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CellSpacing w:w="0" w:type="dxa"/>
        <w:shd w:val="clear" w:color="auto" w:fill="FFFFFF"/>
        <w:tblCellMar>
          <w:left w:w="0" w:type="dxa"/>
          <w:right w:w="0" w:type="dxa"/>
        </w:tblCellMar>
        <w:tblLook w:val="04A0"/>
      </w:tblPr>
      <w:tblGrid>
        <w:gridCol w:w="3348"/>
        <w:gridCol w:w="5974"/>
      </w:tblGrid>
      <w:tr w:rsidR="004D37B5" w:rsidRPr="004D37B5" w:rsidTr="004D37B5">
        <w:trPr>
          <w:tblCellSpacing w:w="0" w:type="dxa"/>
        </w:trPr>
        <w:tc>
          <w:tcPr>
            <w:tcW w:w="3348" w:type="dxa"/>
            <w:shd w:val="clear" w:color="auto" w:fill="FFFFFF"/>
            <w:tcMar>
              <w:top w:w="0" w:type="dxa"/>
              <w:left w:w="108" w:type="dxa"/>
              <w:bottom w:w="0" w:type="dxa"/>
              <w:right w:w="108" w:type="dxa"/>
            </w:tcMar>
            <w:hideMark/>
          </w:tcPr>
          <w:p w:rsidR="004D37B5" w:rsidRPr="004D37B5" w:rsidRDefault="00544C88" w:rsidP="004D37B5">
            <w:pPr>
              <w:spacing w:before="120" w:after="120" w:line="180" w:lineRule="atLeast"/>
              <w:jc w:val="center"/>
              <w:rPr>
                <w:color w:val="000000"/>
                <w:sz w:val="28"/>
                <w:szCs w:val="28"/>
                <w:lang w:eastAsia="vi-VN"/>
              </w:rPr>
            </w:pPr>
            <w:r w:rsidRPr="00544C88">
              <w:rPr>
                <w:b/>
                <w:bCs/>
                <w:noProof/>
                <w:color w:val="000000"/>
                <w:sz w:val="26"/>
                <w:szCs w:val="26"/>
                <w:lang w:eastAsia="vi-VN"/>
              </w:rPr>
              <w:pict>
                <v:shapetype id="_x0000_t32" coordsize="21600,21600" o:spt="32" o:oned="t" path="m,l21600,21600e" filled="f">
                  <v:path arrowok="t" fillok="f" o:connecttype="none"/>
                  <o:lock v:ext="edit" shapetype="t"/>
                </v:shapetype>
                <v:shape id="AutoShape 3" o:spid="_x0000_s1027" type="#_x0000_t32" alt="" style="position:absolute;left:0;text-align:left;margin-left:47.65pt;margin-top:28.15pt;width:60.45pt;height:.6pt;z-index:251659264;visibility:visible;mso-wrap-edited:f">
                  <o:lock v:ext="edit" shapetype="f"/>
                </v:shape>
              </w:pict>
            </w:r>
            <w:r w:rsidR="004D37B5" w:rsidRPr="004D37B5">
              <w:rPr>
                <w:b/>
                <w:bCs/>
                <w:color w:val="000000"/>
                <w:sz w:val="26"/>
                <w:szCs w:val="26"/>
                <w:lang w:eastAsia="vi-VN"/>
              </w:rPr>
              <w:t>BỘ TÀI CHÍNH</w:t>
            </w:r>
            <w:r w:rsidR="004D37B5" w:rsidRPr="004D37B5">
              <w:rPr>
                <w:b/>
                <w:bCs/>
                <w:color w:val="000000"/>
                <w:sz w:val="26"/>
                <w:szCs w:val="26"/>
                <w:lang w:eastAsia="vi-VN"/>
              </w:rPr>
              <w:br/>
            </w:r>
          </w:p>
        </w:tc>
        <w:tc>
          <w:tcPr>
            <w:tcW w:w="5974" w:type="dxa"/>
            <w:shd w:val="clear" w:color="auto" w:fill="FFFFFF"/>
            <w:tcMar>
              <w:top w:w="0" w:type="dxa"/>
              <w:left w:w="108" w:type="dxa"/>
              <w:bottom w:w="0" w:type="dxa"/>
              <w:right w:w="108" w:type="dxa"/>
            </w:tcMar>
            <w:hideMark/>
          </w:tcPr>
          <w:p w:rsidR="004D37B5" w:rsidRPr="004D37B5" w:rsidRDefault="00544C88" w:rsidP="004D37B5">
            <w:pPr>
              <w:spacing w:before="120" w:after="120" w:line="180" w:lineRule="atLeast"/>
              <w:jc w:val="center"/>
              <w:rPr>
                <w:color w:val="000000"/>
                <w:sz w:val="28"/>
                <w:szCs w:val="28"/>
                <w:lang w:eastAsia="vi-VN"/>
              </w:rPr>
            </w:pPr>
            <w:r w:rsidRPr="00544C88">
              <w:rPr>
                <w:b/>
                <w:bCs/>
                <w:noProof/>
                <w:color w:val="000000"/>
                <w:sz w:val="26"/>
                <w:szCs w:val="26"/>
                <w:lang w:eastAsia="vi-VN"/>
              </w:rPr>
              <w:pict>
                <v:shape id="AutoShape 2" o:spid="_x0000_s1026" type="#_x0000_t32" alt="" style="position:absolute;left:0;text-align:left;margin-left:65.15pt;margin-top:43.15pt;width:150.3pt;height:0;z-index:251658240;visibility:visible;mso-wrap-edited:f;mso-position-horizontal-relative:text;mso-position-vertical-relative:text">
                  <o:lock v:ext="edit" shapetype="f"/>
                </v:shape>
              </w:pict>
            </w:r>
            <w:r w:rsidR="004D37B5" w:rsidRPr="004D37B5">
              <w:rPr>
                <w:b/>
                <w:bCs/>
                <w:color w:val="000000"/>
                <w:sz w:val="26"/>
                <w:szCs w:val="26"/>
                <w:lang w:eastAsia="vi-VN"/>
              </w:rPr>
              <w:t>CỘNG HÒA XÃ HỘI CHỦ NGHĨA VIỆT NAM</w:t>
            </w:r>
            <w:r w:rsidR="004D37B5" w:rsidRPr="004D37B5">
              <w:rPr>
                <w:b/>
                <w:bCs/>
                <w:color w:val="000000"/>
                <w:sz w:val="14"/>
                <w:szCs w:val="14"/>
                <w:lang w:eastAsia="vi-VN"/>
              </w:rPr>
              <w:br/>
            </w:r>
            <w:r w:rsidR="004D37B5" w:rsidRPr="004D37B5">
              <w:rPr>
                <w:b/>
                <w:bCs/>
                <w:color w:val="000000"/>
                <w:sz w:val="28"/>
                <w:szCs w:val="28"/>
                <w:lang w:eastAsia="vi-VN"/>
              </w:rPr>
              <w:t>Độc lập - Tự do - Hạnh phúc</w:t>
            </w:r>
            <w:r w:rsidR="004D37B5" w:rsidRPr="004D37B5">
              <w:rPr>
                <w:b/>
                <w:bCs/>
                <w:color w:val="000000"/>
                <w:sz w:val="14"/>
                <w:szCs w:val="14"/>
                <w:lang w:eastAsia="vi-VN"/>
              </w:rPr>
              <w:br/>
            </w:r>
          </w:p>
        </w:tc>
      </w:tr>
      <w:tr w:rsidR="004D37B5" w:rsidRPr="004D37B5" w:rsidTr="004D37B5">
        <w:trPr>
          <w:tblCellSpacing w:w="0" w:type="dxa"/>
        </w:trPr>
        <w:tc>
          <w:tcPr>
            <w:tcW w:w="3348" w:type="dxa"/>
            <w:shd w:val="clear" w:color="auto" w:fill="FFFFFF"/>
            <w:tcMar>
              <w:top w:w="0" w:type="dxa"/>
              <w:left w:w="108" w:type="dxa"/>
              <w:bottom w:w="0" w:type="dxa"/>
              <w:right w:w="108" w:type="dxa"/>
            </w:tcMar>
            <w:hideMark/>
          </w:tcPr>
          <w:p w:rsidR="004D37B5" w:rsidRPr="004D37B5" w:rsidRDefault="004D37B5" w:rsidP="004D37B5">
            <w:pPr>
              <w:spacing w:before="120" w:after="120" w:line="180" w:lineRule="atLeast"/>
              <w:jc w:val="center"/>
              <w:rPr>
                <w:color w:val="000000"/>
                <w:sz w:val="26"/>
                <w:szCs w:val="26"/>
                <w:lang w:eastAsia="vi-VN"/>
              </w:rPr>
            </w:pPr>
            <w:r w:rsidRPr="004D37B5">
              <w:rPr>
                <w:color w:val="000000"/>
                <w:sz w:val="26"/>
                <w:szCs w:val="26"/>
                <w:lang w:eastAsia="vi-VN"/>
              </w:rPr>
              <w:t xml:space="preserve">Số: </w:t>
            </w:r>
            <w:r>
              <w:rPr>
                <w:color w:val="000000"/>
                <w:sz w:val="26"/>
                <w:szCs w:val="26"/>
                <w:lang w:val="en-US" w:eastAsia="vi-VN"/>
              </w:rPr>
              <w:t xml:space="preserve">          </w:t>
            </w:r>
            <w:r w:rsidRPr="004D37B5">
              <w:rPr>
                <w:color w:val="000000"/>
                <w:sz w:val="26"/>
                <w:szCs w:val="26"/>
                <w:lang w:eastAsia="vi-VN"/>
              </w:rPr>
              <w:t>/202</w:t>
            </w:r>
            <w:r>
              <w:rPr>
                <w:color w:val="000000"/>
                <w:sz w:val="26"/>
                <w:szCs w:val="26"/>
                <w:lang w:val="en-US" w:eastAsia="vi-VN"/>
              </w:rPr>
              <w:t>4</w:t>
            </w:r>
            <w:r w:rsidRPr="004D37B5">
              <w:rPr>
                <w:color w:val="000000"/>
                <w:sz w:val="26"/>
                <w:szCs w:val="26"/>
                <w:lang w:eastAsia="vi-VN"/>
              </w:rPr>
              <w:t>/TT-BTC</w:t>
            </w:r>
          </w:p>
        </w:tc>
        <w:tc>
          <w:tcPr>
            <w:tcW w:w="5974" w:type="dxa"/>
            <w:shd w:val="clear" w:color="auto" w:fill="FFFFFF"/>
            <w:tcMar>
              <w:top w:w="0" w:type="dxa"/>
              <w:left w:w="108" w:type="dxa"/>
              <w:bottom w:w="0" w:type="dxa"/>
              <w:right w:w="108" w:type="dxa"/>
            </w:tcMar>
            <w:hideMark/>
          </w:tcPr>
          <w:p w:rsidR="004D37B5" w:rsidRPr="004D37B5" w:rsidRDefault="004D37B5" w:rsidP="009511E7">
            <w:pPr>
              <w:spacing w:before="120" w:after="120" w:line="180" w:lineRule="atLeast"/>
              <w:jc w:val="center"/>
              <w:rPr>
                <w:color w:val="000000"/>
                <w:sz w:val="28"/>
                <w:szCs w:val="28"/>
                <w:lang w:eastAsia="vi-VN"/>
              </w:rPr>
            </w:pPr>
            <w:r>
              <w:rPr>
                <w:i/>
                <w:iCs/>
                <w:color w:val="000000"/>
                <w:sz w:val="28"/>
                <w:szCs w:val="28"/>
                <w:lang w:eastAsia="vi-VN"/>
              </w:rPr>
              <w:t>Hà Nội, ngày</w:t>
            </w:r>
            <w:r w:rsidRPr="004D37B5">
              <w:rPr>
                <w:i/>
                <w:iCs/>
                <w:color w:val="000000"/>
                <w:sz w:val="28"/>
                <w:szCs w:val="28"/>
                <w:lang w:eastAsia="vi-VN"/>
              </w:rPr>
              <w:t xml:space="preserve">         tháng     năm 2024</w:t>
            </w:r>
          </w:p>
        </w:tc>
      </w:tr>
    </w:tbl>
    <w:p w:rsidR="002D3886" w:rsidRPr="0064041A" w:rsidRDefault="002D3886" w:rsidP="002D3886">
      <w:pPr>
        <w:shd w:val="clear" w:color="auto" w:fill="FFFFFF"/>
        <w:spacing w:before="160" w:after="160" w:line="180" w:lineRule="atLeast"/>
        <w:rPr>
          <w:b/>
          <w:bCs/>
          <w:color w:val="000000"/>
          <w:sz w:val="28"/>
          <w:szCs w:val="28"/>
          <w:lang w:eastAsia="vi-VN"/>
        </w:rPr>
      </w:pPr>
      <w:bookmarkStart w:id="0" w:name="loai_1"/>
      <w:r w:rsidRPr="00690E1E">
        <w:rPr>
          <w:b/>
          <w:bCs/>
          <w:color w:val="000000"/>
          <w:sz w:val="28"/>
          <w:szCs w:val="28"/>
          <w:lang w:eastAsia="vi-VN"/>
        </w:rPr>
        <w:t>Dự thảo 4</w:t>
      </w:r>
    </w:p>
    <w:p w:rsidR="004D37B5" w:rsidRPr="004D37B5" w:rsidRDefault="004D37B5" w:rsidP="0064041A">
      <w:pPr>
        <w:shd w:val="clear" w:color="auto" w:fill="FFFFFF"/>
        <w:spacing w:before="100" w:after="100" w:line="180" w:lineRule="atLeast"/>
        <w:jc w:val="center"/>
        <w:rPr>
          <w:color w:val="000000"/>
          <w:sz w:val="28"/>
          <w:szCs w:val="28"/>
          <w:lang w:eastAsia="vi-VN"/>
        </w:rPr>
      </w:pPr>
      <w:r w:rsidRPr="004D37B5">
        <w:rPr>
          <w:b/>
          <w:bCs/>
          <w:color w:val="000000"/>
          <w:sz w:val="28"/>
          <w:szCs w:val="28"/>
          <w:lang w:eastAsia="vi-VN"/>
        </w:rPr>
        <w:t>THÔNG TƯ</w:t>
      </w:r>
      <w:bookmarkEnd w:id="0"/>
    </w:p>
    <w:p w:rsidR="006E7BE4" w:rsidRPr="00730471" w:rsidRDefault="00E136F5" w:rsidP="00FD6F74">
      <w:pPr>
        <w:shd w:val="clear" w:color="auto" w:fill="FFFFFF"/>
        <w:spacing w:before="200" w:after="200"/>
        <w:jc w:val="center"/>
        <w:rPr>
          <w:rFonts w:ascii="Times New Roman Bold" w:hAnsi="Times New Roman Bold"/>
          <w:b/>
          <w:color w:val="000000"/>
          <w:spacing w:val="-4"/>
          <w:sz w:val="28"/>
          <w:szCs w:val="28"/>
          <w:lang w:eastAsia="vi-VN"/>
        </w:rPr>
      </w:pPr>
      <w:bookmarkStart w:id="1" w:name="loai_1_name"/>
      <w:r w:rsidRPr="00730471">
        <w:rPr>
          <w:rFonts w:ascii="Times New Roman Bold" w:hAnsi="Times New Roman Bold"/>
          <w:b/>
          <w:color w:val="000000"/>
          <w:spacing w:val="-4"/>
          <w:sz w:val="28"/>
          <w:szCs w:val="28"/>
          <w:lang w:eastAsia="vi-VN"/>
        </w:rPr>
        <w:t>Q</w:t>
      </w:r>
      <w:r w:rsidR="006E7BE4" w:rsidRPr="00730471">
        <w:rPr>
          <w:rFonts w:ascii="Times New Roman Bold" w:hAnsi="Times New Roman Bold"/>
          <w:b/>
          <w:color w:val="000000"/>
          <w:spacing w:val="-4"/>
          <w:sz w:val="28"/>
          <w:szCs w:val="28"/>
          <w:lang w:eastAsia="vi-VN"/>
        </w:rPr>
        <w:t xml:space="preserve">uy định về quản lý, sử dụng các khoản thu, chi </w:t>
      </w:r>
      <w:r w:rsidR="00730471" w:rsidRPr="00730471">
        <w:rPr>
          <w:rFonts w:ascii="Times New Roman Bold" w:hAnsi="Times New Roman Bold"/>
          <w:b/>
          <w:color w:val="000000"/>
          <w:spacing w:val="-4"/>
          <w:sz w:val="28"/>
          <w:szCs w:val="28"/>
          <w:lang w:eastAsia="vi-VN"/>
        </w:rPr>
        <w:t xml:space="preserve">liên quan </w:t>
      </w:r>
      <w:r w:rsidR="006E7BE4" w:rsidRPr="00730471">
        <w:rPr>
          <w:rFonts w:ascii="Times New Roman Bold" w:hAnsi="Times New Roman Bold"/>
          <w:b/>
          <w:color w:val="000000"/>
          <w:spacing w:val="-4"/>
          <w:sz w:val="28"/>
          <w:szCs w:val="28"/>
          <w:lang w:eastAsia="vi-VN"/>
        </w:rPr>
        <w:t>trong quá trình lựa chọn nhà đầu tư</w:t>
      </w:r>
      <w:r w:rsidRPr="00730471">
        <w:rPr>
          <w:rFonts w:ascii="Times New Roman Bold" w:hAnsi="Times New Roman Bold"/>
          <w:b/>
          <w:color w:val="000000"/>
          <w:spacing w:val="-4"/>
          <w:sz w:val="28"/>
          <w:szCs w:val="28"/>
          <w:lang w:eastAsia="vi-VN"/>
        </w:rPr>
        <w:t xml:space="preserve"> thực hiện dự án đầu tư theo phương thức đối tác công tư</w:t>
      </w:r>
    </w:p>
    <w:bookmarkEnd w:id="1"/>
    <w:p w:rsidR="00C17202" w:rsidRPr="00730471" w:rsidRDefault="00C17202" w:rsidP="00FD6F74">
      <w:pPr>
        <w:shd w:val="clear" w:color="auto" w:fill="FFFFFF"/>
        <w:spacing w:before="200" w:after="200"/>
        <w:ind w:firstLine="567"/>
        <w:jc w:val="both"/>
        <w:rPr>
          <w:i/>
          <w:iCs/>
          <w:color w:val="000000"/>
          <w:sz w:val="28"/>
          <w:szCs w:val="28"/>
          <w:lang w:eastAsia="vi-VN"/>
        </w:rPr>
      </w:pPr>
    </w:p>
    <w:p w:rsidR="004D37B5" w:rsidRPr="00E451F3" w:rsidRDefault="004D37B5" w:rsidP="00FD6F74">
      <w:pPr>
        <w:shd w:val="clear" w:color="auto" w:fill="FFFFFF"/>
        <w:spacing w:before="200" w:after="200"/>
        <w:ind w:firstLine="567"/>
        <w:jc w:val="both"/>
        <w:rPr>
          <w:color w:val="000000" w:themeColor="text1"/>
          <w:sz w:val="28"/>
          <w:szCs w:val="28"/>
          <w:lang w:eastAsia="vi-VN"/>
        </w:rPr>
      </w:pPr>
      <w:r w:rsidRPr="004D37B5">
        <w:rPr>
          <w:i/>
          <w:iCs/>
          <w:color w:val="000000"/>
          <w:sz w:val="28"/>
          <w:szCs w:val="28"/>
          <w:lang w:eastAsia="vi-VN"/>
        </w:rPr>
        <w:t>Căn cứ Nghị định số </w:t>
      </w:r>
      <w:hyperlink r:id="rId8" w:tgtFrame="_blank" w:tooltip="Nghị định 163/2016/NĐ-CP" w:history="1">
        <w:r w:rsidRPr="00E451F3">
          <w:rPr>
            <w:i/>
            <w:iCs/>
            <w:color w:val="000000" w:themeColor="text1"/>
            <w:sz w:val="28"/>
            <w:szCs w:val="28"/>
            <w:lang w:eastAsia="vi-VN"/>
          </w:rPr>
          <w:t>163/2016/NĐ-CP</w:t>
        </w:r>
      </w:hyperlink>
      <w:r w:rsidRPr="00E451F3">
        <w:rPr>
          <w:i/>
          <w:iCs/>
          <w:color w:val="000000" w:themeColor="text1"/>
          <w:sz w:val="28"/>
          <w:szCs w:val="28"/>
          <w:lang w:eastAsia="vi-VN"/>
        </w:rPr>
        <w:t xml:space="preserve"> ngày 21 tháng 12 năm 2016 của Chính phủ quy định chi tiết thi hành </w:t>
      </w:r>
      <w:r w:rsidR="009A4F4B">
        <w:rPr>
          <w:i/>
          <w:iCs/>
          <w:color w:val="000000" w:themeColor="text1"/>
          <w:sz w:val="28"/>
          <w:szCs w:val="28"/>
          <w:lang w:eastAsia="vi-VN"/>
        </w:rPr>
        <w:t xml:space="preserve">một số điều của </w:t>
      </w:r>
      <w:r w:rsidRPr="00E451F3">
        <w:rPr>
          <w:i/>
          <w:iCs/>
          <w:color w:val="000000" w:themeColor="text1"/>
          <w:sz w:val="28"/>
          <w:szCs w:val="28"/>
          <w:lang w:eastAsia="vi-VN"/>
        </w:rPr>
        <w:t>Luật Ngân sách nhà nước;</w:t>
      </w:r>
    </w:p>
    <w:p w:rsidR="004D37B5" w:rsidRPr="00E451F3" w:rsidRDefault="004D37B5" w:rsidP="00FD6F74">
      <w:pPr>
        <w:shd w:val="clear" w:color="auto" w:fill="FFFFFF"/>
        <w:spacing w:before="200" w:after="200"/>
        <w:ind w:firstLine="567"/>
        <w:jc w:val="both"/>
        <w:rPr>
          <w:color w:val="000000" w:themeColor="text1"/>
          <w:sz w:val="28"/>
          <w:szCs w:val="28"/>
          <w:lang w:eastAsia="vi-VN"/>
        </w:rPr>
      </w:pPr>
      <w:r w:rsidRPr="00E451F3">
        <w:rPr>
          <w:i/>
          <w:iCs/>
          <w:color w:val="000000" w:themeColor="text1"/>
          <w:sz w:val="28"/>
          <w:szCs w:val="28"/>
          <w:lang w:eastAsia="vi-VN"/>
        </w:rPr>
        <w:t>Căn cứ Nghị định số </w:t>
      </w:r>
      <w:hyperlink r:id="rId9" w:tgtFrame="_blank" w:tooltip="Nghị định 10/2021/NĐ-CP" w:history="1">
        <w:r w:rsidRPr="00E451F3">
          <w:rPr>
            <w:i/>
            <w:iCs/>
            <w:color w:val="000000" w:themeColor="text1"/>
            <w:sz w:val="28"/>
            <w:szCs w:val="28"/>
            <w:lang w:eastAsia="vi-VN"/>
          </w:rPr>
          <w:t>10/2021/NĐ-CP</w:t>
        </w:r>
      </w:hyperlink>
      <w:r w:rsidRPr="00E451F3">
        <w:rPr>
          <w:i/>
          <w:iCs/>
          <w:color w:val="000000" w:themeColor="text1"/>
          <w:sz w:val="28"/>
          <w:szCs w:val="28"/>
          <w:lang w:eastAsia="vi-VN"/>
        </w:rPr>
        <w:t> ngày 09 tháng 02 năm 2021 của Chính phủ về quản lý chi phí đầu tư xây dựng;</w:t>
      </w:r>
    </w:p>
    <w:p w:rsidR="004D37B5" w:rsidRPr="00E451F3" w:rsidRDefault="004D37B5" w:rsidP="00FD6F74">
      <w:pPr>
        <w:shd w:val="clear" w:color="auto" w:fill="FFFFFF"/>
        <w:spacing w:before="200" w:after="200"/>
        <w:ind w:firstLine="567"/>
        <w:jc w:val="both"/>
        <w:rPr>
          <w:color w:val="000000" w:themeColor="text1"/>
          <w:sz w:val="28"/>
          <w:szCs w:val="28"/>
          <w:lang w:eastAsia="vi-VN"/>
        </w:rPr>
      </w:pPr>
      <w:r w:rsidRPr="00E451F3">
        <w:rPr>
          <w:i/>
          <w:iCs/>
          <w:color w:val="000000" w:themeColor="text1"/>
          <w:sz w:val="28"/>
          <w:szCs w:val="28"/>
          <w:lang w:eastAsia="vi-VN"/>
        </w:rPr>
        <w:t>Căn cứ Nghị định số </w:t>
      </w:r>
      <w:hyperlink r:id="rId10" w:tgtFrame="_blank" w:tooltip="Nghị định 15/2021/NĐ-CP" w:history="1">
        <w:r w:rsidRPr="00E451F3">
          <w:rPr>
            <w:i/>
            <w:iCs/>
            <w:color w:val="000000" w:themeColor="text1"/>
            <w:sz w:val="28"/>
            <w:szCs w:val="28"/>
            <w:lang w:eastAsia="vi-VN"/>
          </w:rPr>
          <w:t>15/2021/NĐ-CP</w:t>
        </w:r>
      </w:hyperlink>
      <w:r w:rsidRPr="00E451F3">
        <w:rPr>
          <w:i/>
          <w:iCs/>
          <w:color w:val="000000" w:themeColor="text1"/>
          <w:sz w:val="28"/>
          <w:szCs w:val="28"/>
          <w:lang w:eastAsia="vi-VN"/>
        </w:rPr>
        <w:t> ngày 03 tháng 03 năm 2021 của Chính phủ quy định chi tiết một số nội dung về quản lý dự án đầu tư xây dựng;</w:t>
      </w:r>
    </w:p>
    <w:p w:rsidR="004D37B5" w:rsidRPr="0073498F" w:rsidRDefault="004D37B5" w:rsidP="00FD6F74">
      <w:pPr>
        <w:shd w:val="clear" w:color="auto" w:fill="FFFFFF"/>
        <w:spacing w:before="200" w:after="200"/>
        <w:ind w:firstLine="567"/>
        <w:jc w:val="both"/>
        <w:rPr>
          <w:color w:val="000000" w:themeColor="text1"/>
          <w:sz w:val="28"/>
          <w:szCs w:val="28"/>
          <w:lang w:eastAsia="vi-VN"/>
        </w:rPr>
      </w:pPr>
      <w:r w:rsidRPr="0073498F">
        <w:rPr>
          <w:i/>
          <w:iCs/>
          <w:color w:val="000000" w:themeColor="text1"/>
          <w:sz w:val="28"/>
          <w:szCs w:val="28"/>
          <w:lang w:eastAsia="vi-VN"/>
        </w:rPr>
        <w:t>Căn cứ Nghị định số </w:t>
      </w:r>
      <w:hyperlink r:id="rId11" w:tgtFrame="_blank" w:tooltip="Nghị định 28/2021/NĐ-CP" w:history="1">
        <w:r w:rsidRPr="0073498F">
          <w:rPr>
            <w:i/>
            <w:iCs/>
            <w:color w:val="000000" w:themeColor="text1"/>
            <w:sz w:val="28"/>
            <w:szCs w:val="28"/>
            <w:lang w:eastAsia="vi-VN"/>
          </w:rPr>
          <w:t>28/2021/NĐ-CP</w:t>
        </w:r>
      </w:hyperlink>
      <w:r w:rsidRPr="0073498F">
        <w:rPr>
          <w:i/>
          <w:iCs/>
          <w:color w:val="000000" w:themeColor="text1"/>
          <w:sz w:val="28"/>
          <w:szCs w:val="28"/>
          <w:lang w:eastAsia="vi-VN"/>
        </w:rPr>
        <w:t> ngày 26 tháng 03 năm 2021 của Chính phủ quy định cơ chế quản lý tài chính dự án đầu tư theo phương thức đối tác công tư;</w:t>
      </w:r>
    </w:p>
    <w:p w:rsidR="004D37B5" w:rsidRPr="00E451F3" w:rsidRDefault="004D37B5" w:rsidP="00FD6F74">
      <w:pPr>
        <w:shd w:val="clear" w:color="auto" w:fill="FFFFFF"/>
        <w:spacing w:before="200" w:after="200"/>
        <w:ind w:firstLine="567"/>
        <w:jc w:val="both"/>
        <w:rPr>
          <w:color w:val="000000" w:themeColor="text1"/>
          <w:sz w:val="28"/>
          <w:szCs w:val="28"/>
          <w:lang w:eastAsia="vi-VN"/>
        </w:rPr>
      </w:pPr>
      <w:r w:rsidRPr="00E451F3">
        <w:rPr>
          <w:i/>
          <w:iCs/>
          <w:color w:val="000000" w:themeColor="text1"/>
          <w:sz w:val="28"/>
          <w:szCs w:val="28"/>
          <w:lang w:eastAsia="vi-VN"/>
        </w:rPr>
        <w:t>Căn cứ Nghị định số </w:t>
      </w:r>
      <w:hyperlink r:id="rId12" w:tgtFrame="_blank" w:tooltip="Nghị định 35/2021/NĐ-CP" w:history="1">
        <w:r w:rsidRPr="00E451F3">
          <w:rPr>
            <w:i/>
            <w:iCs/>
            <w:color w:val="000000" w:themeColor="text1"/>
            <w:sz w:val="28"/>
            <w:szCs w:val="28"/>
            <w:lang w:eastAsia="vi-VN"/>
          </w:rPr>
          <w:t>35/2021/NĐ-CP</w:t>
        </w:r>
      </w:hyperlink>
      <w:r w:rsidRPr="00E451F3">
        <w:rPr>
          <w:i/>
          <w:iCs/>
          <w:color w:val="000000" w:themeColor="text1"/>
          <w:sz w:val="28"/>
          <w:szCs w:val="28"/>
          <w:lang w:eastAsia="vi-VN"/>
        </w:rPr>
        <w:t> ngày 29 tháng 03 năm 2021 của Chính phủ quy định chi tiết và hướng dẫn thi hành Luật Đầu tư theo phương thức đối tác công tư;</w:t>
      </w:r>
    </w:p>
    <w:p w:rsidR="004D37B5" w:rsidRPr="00E451F3" w:rsidRDefault="004D37B5" w:rsidP="00FD6F74">
      <w:pPr>
        <w:shd w:val="clear" w:color="auto" w:fill="FFFFFF"/>
        <w:spacing w:before="200" w:after="200"/>
        <w:ind w:firstLine="567"/>
        <w:jc w:val="both"/>
        <w:rPr>
          <w:color w:val="000000" w:themeColor="text1"/>
          <w:sz w:val="28"/>
          <w:szCs w:val="28"/>
          <w:lang w:eastAsia="vi-VN"/>
        </w:rPr>
      </w:pPr>
      <w:r w:rsidRPr="00E451F3">
        <w:rPr>
          <w:i/>
          <w:iCs/>
          <w:color w:val="000000" w:themeColor="text1"/>
          <w:sz w:val="28"/>
          <w:szCs w:val="28"/>
          <w:lang w:eastAsia="vi-VN"/>
        </w:rPr>
        <w:t>Căn cứ Nghị định số </w:t>
      </w:r>
      <w:hyperlink r:id="rId13" w:tgtFrame="_blank" w:tooltip="Nghị định 60/2021/NĐ-CP" w:history="1">
        <w:r w:rsidRPr="00E451F3">
          <w:rPr>
            <w:i/>
            <w:iCs/>
            <w:color w:val="000000" w:themeColor="text1"/>
            <w:sz w:val="28"/>
            <w:szCs w:val="28"/>
            <w:lang w:eastAsia="vi-VN"/>
          </w:rPr>
          <w:t>60/2021/NĐ-CP</w:t>
        </w:r>
      </w:hyperlink>
      <w:r w:rsidRPr="00E451F3">
        <w:rPr>
          <w:i/>
          <w:iCs/>
          <w:color w:val="000000" w:themeColor="text1"/>
          <w:sz w:val="28"/>
          <w:szCs w:val="28"/>
          <w:lang w:eastAsia="vi-VN"/>
        </w:rPr>
        <w:t xml:space="preserve"> ngày 21 tháng 6 năm 2021 của Chính phủ quy định cơ chế tự chủ tài chính </w:t>
      </w:r>
      <w:r w:rsidR="00B93C8C">
        <w:rPr>
          <w:i/>
          <w:iCs/>
          <w:color w:val="000000" w:themeColor="text1"/>
          <w:sz w:val="28"/>
          <w:szCs w:val="28"/>
          <w:lang w:eastAsia="vi-VN"/>
        </w:rPr>
        <w:t xml:space="preserve">của </w:t>
      </w:r>
      <w:r w:rsidRPr="00E451F3">
        <w:rPr>
          <w:i/>
          <w:iCs/>
          <w:color w:val="000000" w:themeColor="text1"/>
          <w:sz w:val="28"/>
          <w:szCs w:val="28"/>
          <w:lang w:eastAsia="vi-VN"/>
        </w:rPr>
        <w:t>đơn vị sự nghiệp công lập;</w:t>
      </w:r>
    </w:p>
    <w:p w:rsidR="004D37B5" w:rsidRPr="0015041E" w:rsidRDefault="004D37B5" w:rsidP="00FD6F74">
      <w:pPr>
        <w:shd w:val="clear" w:color="auto" w:fill="FFFFFF"/>
        <w:spacing w:before="200" w:after="200"/>
        <w:ind w:firstLine="567"/>
        <w:jc w:val="both"/>
        <w:rPr>
          <w:i/>
          <w:iCs/>
          <w:color w:val="000000" w:themeColor="text1"/>
          <w:spacing w:val="-4"/>
          <w:sz w:val="28"/>
          <w:szCs w:val="28"/>
          <w:lang w:eastAsia="vi-VN"/>
        </w:rPr>
      </w:pPr>
      <w:r w:rsidRPr="006E3AF2">
        <w:rPr>
          <w:i/>
          <w:iCs/>
          <w:color w:val="000000" w:themeColor="text1"/>
          <w:spacing w:val="-4"/>
          <w:sz w:val="28"/>
          <w:szCs w:val="28"/>
          <w:lang w:eastAsia="vi-VN"/>
        </w:rPr>
        <w:t>Căn cứ Nghị định số </w:t>
      </w:r>
      <w:hyperlink r:id="rId14" w:tgtFrame="_blank" w:tooltip="Nghị định 99/2021/NĐ-CP" w:history="1">
        <w:r w:rsidRPr="006E3AF2">
          <w:rPr>
            <w:i/>
            <w:iCs/>
            <w:color w:val="000000" w:themeColor="text1"/>
            <w:spacing w:val="-4"/>
            <w:sz w:val="28"/>
            <w:szCs w:val="28"/>
            <w:lang w:eastAsia="vi-VN"/>
          </w:rPr>
          <w:t>99/2021/NĐ-CP</w:t>
        </w:r>
      </w:hyperlink>
      <w:r w:rsidRPr="006E3AF2">
        <w:rPr>
          <w:i/>
          <w:iCs/>
          <w:color w:val="000000" w:themeColor="text1"/>
          <w:spacing w:val="-4"/>
          <w:sz w:val="28"/>
          <w:szCs w:val="28"/>
          <w:lang w:eastAsia="vi-VN"/>
        </w:rPr>
        <w:t> ngày 11 tháng 11 năm 2021 của Chính phủ quy định về quản lý, thanh toán, quyết toán dự án sử dụng vốn đầu tư công;</w:t>
      </w:r>
    </w:p>
    <w:p w:rsidR="0015041E" w:rsidRPr="00AA031D" w:rsidRDefault="0015041E" w:rsidP="00FD6F74">
      <w:pPr>
        <w:shd w:val="clear" w:color="auto" w:fill="FFFFFF"/>
        <w:spacing w:before="200" w:after="200"/>
        <w:ind w:firstLine="567"/>
        <w:jc w:val="both"/>
        <w:rPr>
          <w:i/>
          <w:iCs/>
          <w:color w:val="000000" w:themeColor="text1"/>
          <w:spacing w:val="-4"/>
          <w:sz w:val="28"/>
          <w:szCs w:val="28"/>
          <w:lang w:eastAsia="vi-VN"/>
        </w:rPr>
      </w:pPr>
      <w:r w:rsidRPr="0015041E">
        <w:rPr>
          <w:i/>
          <w:iCs/>
          <w:color w:val="000000" w:themeColor="text1"/>
          <w:spacing w:val="-4"/>
          <w:sz w:val="28"/>
          <w:szCs w:val="28"/>
          <w:lang w:eastAsia="vi-VN"/>
        </w:rPr>
        <w:t>Căn cứ Nghị định số 35/2023/NĐ-CP ngày 20 tháng 6 năm 2023 của Chính phủ về sửa đổi, bổ sung một số điều của các Nghị định thuộc lĩnh vực quản lý nhà</w:t>
      </w:r>
      <w:r>
        <w:rPr>
          <w:i/>
          <w:iCs/>
          <w:color w:val="000000" w:themeColor="text1"/>
          <w:spacing w:val="-4"/>
          <w:sz w:val="28"/>
          <w:szCs w:val="28"/>
          <w:lang w:eastAsia="vi-VN"/>
        </w:rPr>
        <w:t xml:space="preserve"> nư</w:t>
      </w:r>
      <w:r w:rsidRPr="0015041E">
        <w:rPr>
          <w:i/>
          <w:iCs/>
          <w:color w:val="000000" w:themeColor="text1"/>
          <w:spacing w:val="-4"/>
          <w:sz w:val="28"/>
          <w:szCs w:val="28"/>
          <w:lang w:eastAsia="vi-VN"/>
        </w:rPr>
        <w:t>ớc của Bộ Xây dựng;</w:t>
      </w:r>
    </w:p>
    <w:p w:rsidR="004D37B5" w:rsidRPr="00B2787B" w:rsidRDefault="004D37B5" w:rsidP="00FD6F74">
      <w:pPr>
        <w:shd w:val="clear" w:color="auto" w:fill="FFFFFF"/>
        <w:spacing w:before="200" w:after="200"/>
        <w:ind w:firstLine="567"/>
        <w:jc w:val="both"/>
        <w:rPr>
          <w:rFonts w:ascii="Times New Roman Italic" w:hAnsi="Times New Roman Italic"/>
          <w:i/>
          <w:iCs/>
          <w:color w:val="000000" w:themeColor="text1"/>
          <w:spacing w:val="-6"/>
          <w:sz w:val="28"/>
          <w:szCs w:val="28"/>
          <w:lang w:eastAsia="vi-VN"/>
        </w:rPr>
      </w:pPr>
      <w:r w:rsidRPr="00B2787B">
        <w:rPr>
          <w:rFonts w:ascii="Times New Roman Italic" w:hAnsi="Times New Roman Italic"/>
          <w:i/>
          <w:iCs/>
          <w:color w:val="000000" w:themeColor="text1"/>
          <w:spacing w:val="-6"/>
          <w:sz w:val="28"/>
          <w:szCs w:val="28"/>
          <w:lang w:eastAsia="vi-VN"/>
        </w:rPr>
        <w:t>Căn cứ Nghị định số </w:t>
      </w:r>
      <w:hyperlink r:id="rId15" w:tgtFrame="_blank" w:tooltip="Nghị định 87/2017/NĐ-CP" w:history="1">
        <w:r w:rsidR="00DB022A" w:rsidRPr="00B2787B">
          <w:rPr>
            <w:rFonts w:ascii="Times New Roman Italic" w:hAnsi="Times New Roman Italic"/>
            <w:i/>
            <w:iCs/>
            <w:color w:val="000000" w:themeColor="text1"/>
            <w:spacing w:val="-6"/>
            <w:sz w:val="28"/>
            <w:szCs w:val="28"/>
            <w:lang w:eastAsia="vi-VN"/>
          </w:rPr>
          <w:t>14</w:t>
        </w:r>
        <w:r w:rsidRPr="00B2787B">
          <w:rPr>
            <w:rFonts w:ascii="Times New Roman Italic" w:hAnsi="Times New Roman Italic"/>
            <w:i/>
            <w:iCs/>
            <w:color w:val="000000" w:themeColor="text1"/>
            <w:spacing w:val="-6"/>
            <w:sz w:val="28"/>
            <w:szCs w:val="28"/>
            <w:lang w:eastAsia="vi-VN"/>
          </w:rPr>
          <w:t>/20</w:t>
        </w:r>
        <w:r w:rsidR="00DB022A" w:rsidRPr="00B2787B">
          <w:rPr>
            <w:rFonts w:ascii="Times New Roman Italic" w:hAnsi="Times New Roman Italic"/>
            <w:i/>
            <w:iCs/>
            <w:color w:val="000000" w:themeColor="text1"/>
            <w:spacing w:val="-6"/>
            <w:sz w:val="28"/>
            <w:szCs w:val="28"/>
            <w:lang w:eastAsia="vi-VN"/>
          </w:rPr>
          <w:t>23</w:t>
        </w:r>
        <w:r w:rsidRPr="00B2787B">
          <w:rPr>
            <w:rFonts w:ascii="Times New Roman Italic" w:hAnsi="Times New Roman Italic"/>
            <w:i/>
            <w:iCs/>
            <w:color w:val="000000" w:themeColor="text1"/>
            <w:spacing w:val="-6"/>
            <w:sz w:val="28"/>
            <w:szCs w:val="28"/>
            <w:lang w:eastAsia="vi-VN"/>
          </w:rPr>
          <w:t>/NĐ-CP</w:t>
        </w:r>
      </w:hyperlink>
      <w:r w:rsidRPr="00B2787B">
        <w:rPr>
          <w:rFonts w:ascii="Times New Roman Italic" w:hAnsi="Times New Roman Italic"/>
          <w:i/>
          <w:iCs/>
          <w:color w:val="000000" w:themeColor="text1"/>
          <w:spacing w:val="-6"/>
          <w:sz w:val="28"/>
          <w:szCs w:val="28"/>
          <w:lang w:eastAsia="vi-VN"/>
        </w:rPr>
        <w:t xml:space="preserve"> ngày </w:t>
      </w:r>
      <w:r w:rsidR="00DB022A" w:rsidRPr="00B2787B">
        <w:rPr>
          <w:rFonts w:ascii="Times New Roman Italic" w:hAnsi="Times New Roman Italic"/>
          <w:i/>
          <w:iCs/>
          <w:color w:val="000000" w:themeColor="text1"/>
          <w:spacing w:val="-6"/>
          <w:sz w:val="28"/>
          <w:szCs w:val="28"/>
          <w:lang w:eastAsia="vi-VN"/>
        </w:rPr>
        <w:t>20</w:t>
      </w:r>
      <w:r w:rsidRPr="00B2787B">
        <w:rPr>
          <w:rFonts w:ascii="Times New Roman Italic" w:hAnsi="Times New Roman Italic"/>
          <w:i/>
          <w:iCs/>
          <w:color w:val="000000" w:themeColor="text1"/>
          <w:spacing w:val="-6"/>
          <w:sz w:val="28"/>
          <w:szCs w:val="28"/>
          <w:lang w:eastAsia="vi-VN"/>
        </w:rPr>
        <w:t xml:space="preserve"> tháng </w:t>
      </w:r>
      <w:r w:rsidR="00DB022A" w:rsidRPr="00B2787B">
        <w:rPr>
          <w:rFonts w:ascii="Times New Roman Italic" w:hAnsi="Times New Roman Italic"/>
          <w:i/>
          <w:iCs/>
          <w:color w:val="000000" w:themeColor="text1"/>
          <w:spacing w:val="-6"/>
          <w:sz w:val="28"/>
          <w:szCs w:val="28"/>
          <w:lang w:eastAsia="vi-VN"/>
        </w:rPr>
        <w:t>4</w:t>
      </w:r>
      <w:r w:rsidRPr="00B2787B">
        <w:rPr>
          <w:rFonts w:ascii="Times New Roman Italic" w:hAnsi="Times New Roman Italic"/>
          <w:i/>
          <w:iCs/>
          <w:color w:val="000000" w:themeColor="text1"/>
          <w:spacing w:val="-6"/>
          <w:sz w:val="28"/>
          <w:szCs w:val="28"/>
          <w:lang w:eastAsia="vi-VN"/>
        </w:rPr>
        <w:t xml:space="preserve"> năm 20</w:t>
      </w:r>
      <w:r w:rsidR="00DB022A" w:rsidRPr="00B2787B">
        <w:rPr>
          <w:rFonts w:ascii="Times New Roman Italic" w:hAnsi="Times New Roman Italic"/>
          <w:i/>
          <w:iCs/>
          <w:color w:val="000000" w:themeColor="text1"/>
          <w:spacing w:val="-6"/>
          <w:sz w:val="28"/>
          <w:szCs w:val="28"/>
          <w:lang w:eastAsia="vi-VN"/>
        </w:rPr>
        <w:t>23</w:t>
      </w:r>
      <w:r w:rsidRPr="00B2787B">
        <w:rPr>
          <w:rFonts w:ascii="Times New Roman Italic" w:hAnsi="Times New Roman Italic"/>
          <w:i/>
          <w:iCs/>
          <w:color w:val="000000" w:themeColor="text1"/>
          <w:spacing w:val="-6"/>
          <w:sz w:val="28"/>
          <w:szCs w:val="28"/>
          <w:lang w:eastAsia="vi-VN"/>
        </w:rPr>
        <w:t xml:space="preserve"> của Chính phủ quy định chức năng, nhiệm vụ, quyền hạn và cơ cấu tổ chức của Bộ Tài chính;</w:t>
      </w:r>
    </w:p>
    <w:p w:rsidR="004D37B5" w:rsidRPr="00720DBF" w:rsidRDefault="004D37B5" w:rsidP="00FD6F74">
      <w:pPr>
        <w:shd w:val="clear" w:color="auto" w:fill="FFFFFF"/>
        <w:spacing w:before="200" w:after="200"/>
        <w:ind w:firstLine="567"/>
        <w:jc w:val="both"/>
        <w:rPr>
          <w:i/>
          <w:iCs/>
          <w:color w:val="000000" w:themeColor="text1"/>
          <w:spacing w:val="-4"/>
          <w:sz w:val="28"/>
          <w:szCs w:val="28"/>
          <w:lang w:eastAsia="vi-VN"/>
        </w:rPr>
      </w:pPr>
      <w:r w:rsidRPr="00E451F3">
        <w:rPr>
          <w:i/>
          <w:iCs/>
          <w:color w:val="000000" w:themeColor="text1"/>
          <w:sz w:val="28"/>
          <w:szCs w:val="28"/>
          <w:lang w:eastAsia="vi-VN"/>
        </w:rPr>
        <w:t xml:space="preserve">Theo đề </w:t>
      </w:r>
      <w:r w:rsidRPr="00720DBF">
        <w:rPr>
          <w:i/>
          <w:iCs/>
          <w:color w:val="000000" w:themeColor="text1"/>
          <w:spacing w:val="-4"/>
          <w:sz w:val="28"/>
          <w:szCs w:val="28"/>
          <w:lang w:eastAsia="vi-VN"/>
        </w:rPr>
        <w:t>nghị của Vụ trưởng Vụ Đầu tư;</w:t>
      </w:r>
    </w:p>
    <w:p w:rsidR="00EC11A7" w:rsidRPr="002D6A15" w:rsidRDefault="004D37B5" w:rsidP="00FD6F74">
      <w:pPr>
        <w:shd w:val="clear" w:color="auto" w:fill="FFFFFF"/>
        <w:spacing w:before="200" w:after="200"/>
        <w:ind w:firstLine="567"/>
        <w:jc w:val="both"/>
        <w:rPr>
          <w:rFonts w:ascii="Times New Roman Italic" w:hAnsi="Times New Roman Italic"/>
          <w:i/>
          <w:iCs/>
          <w:color w:val="000000" w:themeColor="text1"/>
          <w:sz w:val="28"/>
          <w:szCs w:val="28"/>
          <w:lang w:eastAsia="vi-VN"/>
        </w:rPr>
      </w:pPr>
      <w:r w:rsidRPr="00720DBF">
        <w:rPr>
          <w:i/>
          <w:iCs/>
          <w:color w:val="000000" w:themeColor="text1"/>
          <w:spacing w:val="-4"/>
          <w:sz w:val="28"/>
          <w:szCs w:val="28"/>
          <w:lang w:eastAsia="vi-VN"/>
        </w:rPr>
        <w:lastRenderedPageBreak/>
        <w:t xml:space="preserve">Bộ trưởng Bộ Tài chính ban hành </w:t>
      </w:r>
      <w:bookmarkStart w:id="2" w:name="dieu_1"/>
      <w:r w:rsidR="00EC11A7" w:rsidRPr="00720DBF">
        <w:rPr>
          <w:i/>
          <w:iCs/>
          <w:color w:val="000000" w:themeColor="text1"/>
          <w:spacing w:val="-4"/>
          <w:sz w:val="28"/>
          <w:szCs w:val="28"/>
          <w:lang w:eastAsia="vi-VN"/>
        </w:rPr>
        <w:t xml:space="preserve">Thông tư quy định về quản lý, sử dụng các khoản thu, chi </w:t>
      </w:r>
      <w:r w:rsidR="00730471" w:rsidRPr="00730471">
        <w:rPr>
          <w:i/>
          <w:iCs/>
          <w:color w:val="000000" w:themeColor="text1"/>
          <w:spacing w:val="-4"/>
          <w:sz w:val="28"/>
          <w:szCs w:val="28"/>
          <w:lang w:eastAsia="vi-VN"/>
        </w:rPr>
        <w:t>liên quan trong</w:t>
      </w:r>
      <w:r w:rsidR="00EC11A7" w:rsidRPr="00720DBF">
        <w:rPr>
          <w:i/>
          <w:iCs/>
          <w:color w:val="000000" w:themeColor="text1"/>
          <w:spacing w:val="-4"/>
          <w:sz w:val="28"/>
          <w:szCs w:val="28"/>
          <w:lang w:eastAsia="vi-VN"/>
        </w:rPr>
        <w:t xml:space="preserve"> quá trình lựa chọn nhà đầu tư thực hiện dự án đầu tư theo phương thức</w:t>
      </w:r>
      <w:r w:rsidR="00EC11A7" w:rsidRPr="00BC4A08">
        <w:rPr>
          <w:rFonts w:ascii="Times New Roman Italic" w:hAnsi="Times New Roman Italic"/>
          <w:i/>
          <w:iCs/>
          <w:color w:val="000000" w:themeColor="text1"/>
          <w:sz w:val="28"/>
          <w:szCs w:val="28"/>
          <w:lang w:eastAsia="vi-VN"/>
        </w:rPr>
        <w:t xml:space="preserve"> đối tác công tư</w:t>
      </w:r>
      <w:r w:rsidR="002D6A15" w:rsidRPr="002D6A15">
        <w:rPr>
          <w:rFonts w:ascii="Times New Roman Italic" w:hAnsi="Times New Roman Italic"/>
          <w:i/>
          <w:iCs/>
          <w:color w:val="000000" w:themeColor="text1"/>
          <w:sz w:val="28"/>
          <w:szCs w:val="28"/>
          <w:lang w:eastAsia="vi-VN"/>
        </w:rPr>
        <w:t>.</w:t>
      </w:r>
    </w:p>
    <w:p w:rsidR="00374D4D" w:rsidRPr="00374D4D" w:rsidRDefault="00374D4D" w:rsidP="00FD6F74">
      <w:pPr>
        <w:spacing w:before="200" w:after="200"/>
        <w:jc w:val="center"/>
        <w:rPr>
          <w:b/>
          <w:bCs/>
          <w:color w:val="000000"/>
          <w:sz w:val="28"/>
          <w:szCs w:val="28"/>
        </w:rPr>
      </w:pPr>
      <w:bookmarkStart w:id="3" w:name="chuong_1_name"/>
      <w:r>
        <w:rPr>
          <w:b/>
          <w:bCs/>
          <w:color w:val="000000"/>
          <w:sz w:val="28"/>
          <w:szCs w:val="28"/>
        </w:rPr>
        <w:t>Chương I</w:t>
      </w:r>
    </w:p>
    <w:p w:rsidR="00374D4D" w:rsidRDefault="00374D4D" w:rsidP="00FD6F74">
      <w:pPr>
        <w:spacing w:before="200" w:after="200"/>
        <w:jc w:val="center"/>
        <w:rPr>
          <w:b/>
          <w:bCs/>
          <w:color w:val="000000"/>
          <w:sz w:val="28"/>
          <w:szCs w:val="28"/>
        </w:rPr>
      </w:pPr>
      <w:r w:rsidRPr="00374D4D">
        <w:rPr>
          <w:b/>
          <w:bCs/>
          <w:color w:val="000000"/>
          <w:sz w:val="28"/>
          <w:szCs w:val="28"/>
        </w:rPr>
        <w:t>QUY ĐỊNH CHUNG</w:t>
      </w:r>
      <w:bookmarkEnd w:id="3"/>
    </w:p>
    <w:p w:rsidR="00374D4D" w:rsidRPr="00374D4D" w:rsidRDefault="00374D4D" w:rsidP="00FD6F74">
      <w:pPr>
        <w:spacing w:before="200" w:after="200" w:line="234" w:lineRule="atLeast"/>
        <w:ind w:firstLine="567"/>
        <w:jc w:val="both"/>
        <w:rPr>
          <w:color w:val="000000"/>
          <w:sz w:val="28"/>
          <w:szCs w:val="28"/>
        </w:rPr>
      </w:pPr>
      <w:r w:rsidRPr="00374D4D">
        <w:rPr>
          <w:b/>
          <w:bCs/>
          <w:color w:val="000000"/>
          <w:sz w:val="28"/>
          <w:szCs w:val="28"/>
        </w:rPr>
        <w:t>Điều 1. Phạm vi điều chỉnh</w:t>
      </w:r>
    </w:p>
    <w:p w:rsidR="00290035" w:rsidRPr="000F612C" w:rsidRDefault="00374D4D" w:rsidP="00FD6F74">
      <w:pPr>
        <w:spacing w:before="200" w:after="200" w:line="234" w:lineRule="atLeast"/>
        <w:ind w:firstLine="567"/>
        <w:jc w:val="both"/>
        <w:rPr>
          <w:color w:val="000000"/>
          <w:spacing w:val="-2"/>
          <w:sz w:val="28"/>
          <w:szCs w:val="28"/>
        </w:rPr>
      </w:pPr>
      <w:r w:rsidRPr="000F612C">
        <w:rPr>
          <w:color w:val="000000"/>
          <w:spacing w:val="-2"/>
          <w:sz w:val="28"/>
          <w:szCs w:val="28"/>
        </w:rPr>
        <w:t xml:space="preserve">Thông tư này quy định về quản lý, sử dụng các khoản thu, chi </w:t>
      </w:r>
      <w:r w:rsidR="00730471" w:rsidRPr="00730471">
        <w:rPr>
          <w:color w:val="000000"/>
          <w:spacing w:val="-2"/>
          <w:sz w:val="28"/>
          <w:szCs w:val="28"/>
        </w:rPr>
        <w:t xml:space="preserve">liên quan </w:t>
      </w:r>
      <w:r w:rsidR="00C66466" w:rsidRPr="00C66466">
        <w:rPr>
          <w:color w:val="000000"/>
          <w:spacing w:val="-2"/>
          <w:sz w:val="28"/>
          <w:szCs w:val="28"/>
        </w:rPr>
        <w:t xml:space="preserve">trong </w:t>
      </w:r>
      <w:r w:rsidRPr="000F612C">
        <w:rPr>
          <w:color w:val="000000"/>
          <w:spacing w:val="-2"/>
          <w:sz w:val="28"/>
          <w:szCs w:val="28"/>
        </w:rPr>
        <w:t xml:space="preserve">quá trình lựa chọn nhà đầu tư thực hiện dự án đầu tư theo phương thức đối tác công tư </w:t>
      </w:r>
      <w:r w:rsidR="00D30D2A" w:rsidRPr="000F612C">
        <w:rPr>
          <w:color w:val="000000"/>
          <w:spacing w:val="-2"/>
          <w:sz w:val="28"/>
          <w:szCs w:val="28"/>
        </w:rPr>
        <w:t>(sau đây gọi là dự án PPP)</w:t>
      </w:r>
      <w:r w:rsidR="002D6A15" w:rsidRPr="002D6A15">
        <w:rPr>
          <w:color w:val="000000"/>
          <w:spacing w:val="-2"/>
          <w:sz w:val="28"/>
          <w:szCs w:val="28"/>
        </w:rPr>
        <w:t>.</w:t>
      </w:r>
      <w:r w:rsidR="00290035" w:rsidRPr="000F612C">
        <w:rPr>
          <w:color w:val="000000"/>
          <w:spacing w:val="-2"/>
          <w:sz w:val="28"/>
          <w:szCs w:val="28"/>
        </w:rPr>
        <w:t xml:space="preserve"> </w:t>
      </w:r>
    </w:p>
    <w:p w:rsidR="00374D4D" w:rsidRPr="00374D4D" w:rsidRDefault="00374D4D" w:rsidP="00FD6F74">
      <w:pPr>
        <w:spacing w:before="200" w:after="200" w:line="234" w:lineRule="atLeast"/>
        <w:ind w:firstLine="567"/>
        <w:jc w:val="both"/>
        <w:rPr>
          <w:color w:val="000000"/>
          <w:sz w:val="28"/>
          <w:szCs w:val="28"/>
        </w:rPr>
      </w:pPr>
      <w:r w:rsidRPr="00374D4D">
        <w:rPr>
          <w:b/>
          <w:bCs/>
          <w:color w:val="000000"/>
          <w:sz w:val="28"/>
          <w:szCs w:val="28"/>
        </w:rPr>
        <w:t>Điều 2. Đối tượng áp dụng</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 xml:space="preserve">Tổ chức, cá nhân tham gia hoặc có liên quan đến hoạt động lựa chọn nhà đầu tư thực hiện dự án </w:t>
      </w:r>
      <w:r w:rsidR="00D30D2A">
        <w:rPr>
          <w:color w:val="000000"/>
          <w:sz w:val="28"/>
          <w:szCs w:val="28"/>
        </w:rPr>
        <w:t xml:space="preserve">PPP </w:t>
      </w:r>
      <w:r w:rsidRPr="00374D4D">
        <w:rPr>
          <w:color w:val="000000"/>
          <w:sz w:val="28"/>
          <w:szCs w:val="28"/>
        </w:rPr>
        <w:t>quy định tại </w:t>
      </w:r>
      <w:bookmarkStart w:id="4" w:name="tc_1"/>
      <w:r w:rsidRPr="00374D4D">
        <w:rPr>
          <w:color w:val="000000"/>
          <w:sz w:val="28"/>
          <w:szCs w:val="28"/>
        </w:rPr>
        <w:t>Điều 1 Thông tư này</w:t>
      </w:r>
      <w:bookmarkEnd w:id="4"/>
      <w:r w:rsidRPr="00374D4D">
        <w:rPr>
          <w:color w:val="000000"/>
          <w:sz w:val="28"/>
          <w:szCs w:val="28"/>
        </w:rPr>
        <w:t>.</w:t>
      </w:r>
    </w:p>
    <w:p w:rsidR="00994646" w:rsidRDefault="00994646" w:rsidP="00FD6F74">
      <w:pPr>
        <w:spacing w:before="200" w:after="200"/>
        <w:jc w:val="center"/>
        <w:rPr>
          <w:b/>
          <w:bCs/>
          <w:color w:val="000000"/>
          <w:sz w:val="28"/>
          <w:szCs w:val="28"/>
        </w:rPr>
      </w:pPr>
      <w:bookmarkStart w:id="5" w:name="dieu_3"/>
      <w:r>
        <w:rPr>
          <w:b/>
          <w:bCs/>
          <w:color w:val="000000"/>
          <w:sz w:val="28"/>
          <w:szCs w:val="28"/>
        </w:rPr>
        <w:t>Chương II</w:t>
      </w:r>
    </w:p>
    <w:p w:rsidR="00994646" w:rsidRDefault="00994646" w:rsidP="00FD6F74">
      <w:pPr>
        <w:spacing w:before="200" w:after="200"/>
        <w:jc w:val="center"/>
        <w:rPr>
          <w:b/>
          <w:bCs/>
          <w:color w:val="000000"/>
          <w:sz w:val="28"/>
          <w:szCs w:val="28"/>
        </w:rPr>
      </w:pPr>
      <w:r>
        <w:rPr>
          <w:b/>
          <w:bCs/>
          <w:color w:val="000000"/>
          <w:sz w:val="28"/>
          <w:szCs w:val="28"/>
        </w:rPr>
        <w:t>QUẢN LÝ THU, CHI TRON</w:t>
      </w:r>
      <w:r w:rsidR="00FD6F74">
        <w:rPr>
          <w:b/>
          <w:bCs/>
          <w:color w:val="000000"/>
          <w:sz w:val="28"/>
          <w:szCs w:val="28"/>
        </w:rPr>
        <w:t>G LỰA CHỌN NHÀ ĐẦU TƯ THỰC HIỆ</w:t>
      </w:r>
      <w:r w:rsidR="00FD6F74" w:rsidRPr="00FD6F74">
        <w:rPr>
          <w:b/>
          <w:bCs/>
          <w:color w:val="000000"/>
          <w:sz w:val="28"/>
          <w:szCs w:val="28"/>
        </w:rPr>
        <w:t xml:space="preserve">N </w:t>
      </w:r>
      <w:r>
        <w:rPr>
          <w:b/>
          <w:bCs/>
          <w:color w:val="000000"/>
          <w:sz w:val="28"/>
          <w:szCs w:val="28"/>
        </w:rPr>
        <w:t xml:space="preserve">DỰ ÁN PPP </w:t>
      </w:r>
    </w:p>
    <w:p w:rsidR="00374D4D" w:rsidRPr="00374D4D" w:rsidRDefault="00374D4D" w:rsidP="00FD6F74">
      <w:pPr>
        <w:spacing w:before="200" w:after="200" w:line="234" w:lineRule="atLeast"/>
        <w:ind w:firstLine="567"/>
        <w:jc w:val="both"/>
        <w:rPr>
          <w:color w:val="000000"/>
          <w:sz w:val="28"/>
          <w:szCs w:val="28"/>
        </w:rPr>
      </w:pPr>
      <w:r w:rsidRPr="00374D4D">
        <w:rPr>
          <w:b/>
          <w:bCs/>
          <w:color w:val="000000"/>
          <w:sz w:val="28"/>
          <w:szCs w:val="28"/>
        </w:rPr>
        <w:t>Điều 3. Nguyên tắc quản lý thu, chi trong quá trình lựa chọn nhà đầu tư</w:t>
      </w:r>
      <w:bookmarkEnd w:id="5"/>
      <w:r w:rsidR="00994646">
        <w:rPr>
          <w:b/>
          <w:bCs/>
          <w:color w:val="000000"/>
          <w:sz w:val="28"/>
          <w:szCs w:val="28"/>
        </w:rPr>
        <w:t xml:space="preserve"> thực hiện dự án PPP</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 xml:space="preserve">1. Các khoản thu, chi trong lựa chọn nhà đầu tư </w:t>
      </w:r>
      <w:r w:rsidR="00994646">
        <w:rPr>
          <w:color w:val="000000"/>
          <w:sz w:val="28"/>
          <w:szCs w:val="28"/>
        </w:rPr>
        <w:t xml:space="preserve">thực hiện dự án PPP </w:t>
      </w:r>
      <w:r w:rsidRPr="00374D4D">
        <w:rPr>
          <w:color w:val="000000"/>
          <w:sz w:val="28"/>
          <w:szCs w:val="28"/>
        </w:rPr>
        <w:t>phải đúng mục đích, đúng chế độ của Nhà nước và quy định của pháp luật.</w:t>
      </w:r>
      <w:r w:rsidR="00D30D2A">
        <w:rPr>
          <w:color w:val="000000"/>
          <w:sz w:val="28"/>
          <w:szCs w:val="28"/>
        </w:rPr>
        <w:tab/>
      </w:r>
    </w:p>
    <w:p w:rsidR="00374D4D" w:rsidRPr="00420210" w:rsidRDefault="00374D4D" w:rsidP="00FD6F74">
      <w:pPr>
        <w:spacing w:before="200" w:after="200" w:line="234" w:lineRule="atLeast"/>
        <w:ind w:firstLine="567"/>
        <w:jc w:val="both"/>
        <w:rPr>
          <w:bCs/>
          <w:iCs/>
          <w:color w:val="000000" w:themeColor="text1"/>
          <w:spacing w:val="-4"/>
          <w:sz w:val="28"/>
          <w:szCs w:val="28"/>
        </w:rPr>
      </w:pPr>
      <w:r w:rsidRPr="00A5241B">
        <w:rPr>
          <w:color w:val="000000"/>
          <w:spacing w:val="-4"/>
          <w:sz w:val="28"/>
          <w:szCs w:val="28"/>
        </w:rPr>
        <w:t xml:space="preserve">2. Việc </w:t>
      </w:r>
      <w:r w:rsidR="00690E1E" w:rsidRPr="00690E1E">
        <w:rPr>
          <w:color w:val="000000"/>
          <w:spacing w:val="-4"/>
          <w:sz w:val="28"/>
          <w:szCs w:val="28"/>
        </w:rPr>
        <w:t>lập dự toán</w:t>
      </w:r>
      <w:r w:rsidRPr="00A5241B">
        <w:rPr>
          <w:color w:val="000000"/>
          <w:spacing w:val="-4"/>
          <w:sz w:val="28"/>
          <w:szCs w:val="28"/>
        </w:rPr>
        <w:t xml:space="preserve">, thanh toán, quyết toán các khoản thu, chi trong quá trình lựa chọn nhà đầu tư </w:t>
      </w:r>
      <w:r w:rsidR="00994646" w:rsidRPr="00A5241B">
        <w:rPr>
          <w:color w:val="000000"/>
          <w:spacing w:val="-4"/>
          <w:sz w:val="28"/>
          <w:szCs w:val="28"/>
        </w:rPr>
        <w:t xml:space="preserve">thực hiện dự án PPP </w:t>
      </w:r>
      <w:r w:rsidR="00DC2153" w:rsidRPr="00A5241B">
        <w:rPr>
          <w:color w:val="000000"/>
          <w:spacing w:val="-4"/>
          <w:sz w:val="28"/>
          <w:szCs w:val="28"/>
        </w:rPr>
        <w:t xml:space="preserve">theo </w:t>
      </w:r>
      <w:r w:rsidRPr="00A5241B">
        <w:rPr>
          <w:color w:val="000000"/>
          <w:spacing w:val="-4"/>
          <w:sz w:val="28"/>
          <w:szCs w:val="28"/>
        </w:rPr>
        <w:t xml:space="preserve">quy định của pháp luật về quản lý, sử dụng, thanh toán, quyết </w:t>
      </w:r>
      <w:r w:rsidRPr="004A26F3">
        <w:rPr>
          <w:color w:val="000000" w:themeColor="text1"/>
          <w:spacing w:val="-4"/>
          <w:sz w:val="28"/>
          <w:szCs w:val="28"/>
        </w:rPr>
        <w:t>toán vốn đầu tư công</w:t>
      </w:r>
      <w:r w:rsidR="004A26F3" w:rsidRPr="004A26F3">
        <w:rPr>
          <w:color w:val="000000" w:themeColor="text1"/>
          <w:spacing w:val="-4"/>
          <w:sz w:val="28"/>
          <w:szCs w:val="28"/>
        </w:rPr>
        <w:t xml:space="preserve">, </w:t>
      </w:r>
      <w:r w:rsidR="004A26F3" w:rsidRPr="00420210">
        <w:rPr>
          <w:bCs/>
          <w:iCs/>
          <w:color w:val="000000" w:themeColor="text1"/>
          <w:spacing w:val="-4"/>
          <w:sz w:val="28"/>
          <w:szCs w:val="28"/>
        </w:rPr>
        <w:t>chi thường xuyên</w:t>
      </w:r>
      <w:r w:rsidRPr="00420210">
        <w:rPr>
          <w:bCs/>
          <w:iCs/>
          <w:color w:val="000000" w:themeColor="text1"/>
          <w:spacing w:val="-4"/>
          <w:sz w:val="28"/>
          <w:szCs w:val="28"/>
        </w:rPr>
        <w:t xml:space="preserve"> thuộc nguồn vốn ngân sách nhà nước</w:t>
      </w:r>
      <w:r w:rsidR="00DC2153" w:rsidRPr="00420210">
        <w:rPr>
          <w:bCs/>
          <w:iCs/>
          <w:color w:val="000000" w:themeColor="text1"/>
          <w:spacing w:val="-4"/>
          <w:sz w:val="28"/>
          <w:szCs w:val="28"/>
        </w:rPr>
        <w:t>.</w:t>
      </w:r>
    </w:p>
    <w:p w:rsidR="00522DB9" w:rsidRDefault="00374D4D" w:rsidP="00FD6F74">
      <w:pPr>
        <w:spacing w:before="200" w:after="200" w:line="234" w:lineRule="atLeast"/>
        <w:ind w:firstLine="567"/>
        <w:jc w:val="both"/>
        <w:rPr>
          <w:color w:val="000000"/>
          <w:sz w:val="28"/>
          <w:szCs w:val="28"/>
        </w:rPr>
      </w:pPr>
      <w:bookmarkStart w:id="6" w:name="dieu_4"/>
      <w:r w:rsidRPr="00374D4D">
        <w:rPr>
          <w:b/>
          <w:bCs/>
          <w:color w:val="000000"/>
          <w:sz w:val="28"/>
          <w:szCs w:val="28"/>
        </w:rPr>
        <w:t xml:space="preserve">Điều 4. </w:t>
      </w:r>
      <w:r w:rsidR="00522DB9">
        <w:rPr>
          <w:b/>
          <w:bCs/>
          <w:color w:val="000000"/>
          <w:sz w:val="28"/>
          <w:szCs w:val="28"/>
        </w:rPr>
        <w:t>C</w:t>
      </w:r>
      <w:r w:rsidRPr="00374D4D">
        <w:rPr>
          <w:b/>
          <w:bCs/>
          <w:color w:val="000000"/>
          <w:sz w:val="28"/>
          <w:szCs w:val="28"/>
        </w:rPr>
        <w:t>hi trong lựa chọn nhà đầu tư thực hiện dự án PPP</w:t>
      </w:r>
      <w:bookmarkEnd w:id="6"/>
    </w:p>
    <w:p w:rsidR="00374D4D" w:rsidRPr="00AB43BD" w:rsidRDefault="00522DB9" w:rsidP="00FD6F74">
      <w:pPr>
        <w:spacing w:before="200" w:after="200" w:line="234" w:lineRule="atLeast"/>
        <w:ind w:firstLine="567"/>
        <w:jc w:val="both"/>
        <w:rPr>
          <w:color w:val="000000"/>
          <w:sz w:val="28"/>
          <w:szCs w:val="28"/>
        </w:rPr>
      </w:pPr>
      <w:r>
        <w:rPr>
          <w:color w:val="000000"/>
          <w:sz w:val="28"/>
          <w:szCs w:val="28"/>
        </w:rPr>
        <w:t>Các khoản c</w:t>
      </w:r>
      <w:r w:rsidR="00374D4D" w:rsidRPr="00374D4D">
        <w:rPr>
          <w:color w:val="000000"/>
          <w:sz w:val="28"/>
          <w:szCs w:val="28"/>
        </w:rPr>
        <w:t xml:space="preserve">hi </w:t>
      </w:r>
      <w:r>
        <w:rPr>
          <w:color w:val="000000"/>
          <w:sz w:val="28"/>
          <w:szCs w:val="28"/>
        </w:rPr>
        <w:t xml:space="preserve">và định mức các khoản chi </w:t>
      </w:r>
      <w:r w:rsidR="00374D4D" w:rsidRPr="00374D4D">
        <w:rPr>
          <w:color w:val="000000"/>
          <w:sz w:val="28"/>
          <w:szCs w:val="28"/>
        </w:rPr>
        <w:t>trong lựa chọn nhà đầu tư thực hiện theo quy định tại </w:t>
      </w:r>
      <w:bookmarkStart w:id="7" w:name="dc_1"/>
      <w:r w:rsidR="00374D4D" w:rsidRPr="00374D4D">
        <w:rPr>
          <w:color w:val="000000"/>
          <w:sz w:val="28"/>
          <w:szCs w:val="28"/>
        </w:rPr>
        <w:t xml:space="preserve">Điều 32 và </w:t>
      </w:r>
      <w:r w:rsidR="00374D4D" w:rsidRPr="00AB43BD">
        <w:rPr>
          <w:color w:val="000000"/>
          <w:sz w:val="28"/>
          <w:szCs w:val="28"/>
        </w:rPr>
        <w:t>điểm e khoản 2 Điều 73 Nghị định số 35/2021/NĐ-CP</w:t>
      </w:r>
      <w:bookmarkEnd w:id="7"/>
      <w:r w:rsidR="00AB43BD" w:rsidRPr="00AB43BD">
        <w:rPr>
          <w:color w:val="000000"/>
          <w:sz w:val="28"/>
          <w:szCs w:val="28"/>
        </w:rPr>
        <w:t xml:space="preserve"> ngày 29 tháng 3 năm 2021 của Chính phủ quy định chi tiết và hướng dẫn thi hành Luật Đầu tư theo phương thức đối tác công tư (sau đây gọi là Nghị định số 35/2021/NĐ-CP).</w:t>
      </w:r>
    </w:p>
    <w:p w:rsidR="00374D4D" w:rsidRPr="00374D4D" w:rsidRDefault="00374D4D" w:rsidP="00FD6F74">
      <w:pPr>
        <w:spacing w:before="200" w:after="200" w:line="234" w:lineRule="atLeast"/>
        <w:ind w:firstLine="567"/>
        <w:jc w:val="both"/>
        <w:rPr>
          <w:color w:val="000000"/>
          <w:sz w:val="28"/>
          <w:szCs w:val="28"/>
        </w:rPr>
      </w:pPr>
      <w:bookmarkStart w:id="8" w:name="dieu_6"/>
      <w:r w:rsidRPr="00374D4D">
        <w:rPr>
          <w:b/>
          <w:bCs/>
          <w:color w:val="000000"/>
          <w:sz w:val="28"/>
          <w:szCs w:val="28"/>
        </w:rPr>
        <w:t xml:space="preserve">Điều </w:t>
      </w:r>
      <w:r w:rsidR="00D30D2A">
        <w:rPr>
          <w:b/>
          <w:bCs/>
          <w:color w:val="000000"/>
          <w:sz w:val="28"/>
          <w:szCs w:val="28"/>
        </w:rPr>
        <w:t>5</w:t>
      </w:r>
      <w:r w:rsidRPr="00374D4D">
        <w:rPr>
          <w:b/>
          <w:bCs/>
          <w:color w:val="000000"/>
          <w:sz w:val="28"/>
          <w:szCs w:val="28"/>
        </w:rPr>
        <w:t>. Các khoản thu trong lựa chọn nhà đầu tư</w:t>
      </w:r>
      <w:bookmarkEnd w:id="8"/>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1. Các khoản thu từ tiền bán hồ sơ mời thầu và các khoản thu khác (nếu có) sau khi thực hiện các nghĩa vụ thuế được bên mời thầu nộp vào ngân sách nhà nước theo quy định của pháp luật về ngân sách nhà nước.</w:t>
      </w:r>
    </w:p>
    <w:p w:rsidR="00374D4D" w:rsidRDefault="00D313E4" w:rsidP="00FD6F74">
      <w:pPr>
        <w:spacing w:before="200" w:after="200" w:line="234" w:lineRule="atLeast"/>
        <w:ind w:firstLine="567"/>
        <w:jc w:val="both"/>
        <w:rPr>
          <w:color w:val="000000"/>
          <w:sz w:val="28"/>
          <w:szCs w:val="28"/>
        </w:rPr>
      </w:pPr>
      <w:r>
        <w:rPr>
          <w:color w:val="000000"/>
          <w:sz w:val="28"/>
          <w:szCs w:val="28"/>
        </w:rPr>
        <w:lastRenderedPageBreak/>
        <w:t xml:space="preserve">2. </w:t>
      </w:r>
      <w:r w:rsidRPr="00D313E4">
        <w:rPr>
          <w:color w:val="000000"/>
          <w:sz w:val="28"/>
          <w:szCs w:val="28"/>
        </w:rPr>
        <w:t>N</w:t>
      </w:r>
      <w:r w:rsidR="00374D4D" w:rsidRPr="00374D4D">
        <w:rPr>
          <w:color w:val="000000"/>
          <w:sz w:val="28"/>
          <w:szCs w:val="28"/>
        </w:rPr>
        <w:t>hà đầu tư được lựa chọn chịu trách nhiệm hoàn trả các khoản chi phí quy định tại Điều 4</w:t>
      </w:r>
      <w:r w:rsidR="00522DB9">
        <w:rPr>
          <w:color w:val="000000"/>
          <w:sz w:val="28"/>
          <w:szCs w:val="28"/>
        </w:rPr>
        <w:t xml:space="preserve"> </w:t>
      </w:r>
      <w:r w:rsidR="00374D4D" w:rsidRPr="00374D4D">
        <w:rPr>
          <w:color w:val="000000"/>
          <w:sz w:val="28"/>
          <w:szCs w:val="28"/>
        </w:rPr>
        <w:t>Thông tư này </w:t>
      </w:r>
      <w:r w:rsidRPr="00D313E4">
        <w:rPr>
          <w:color w:val="000000"/>
          <w:sz w:val="28"/>
          <w:szCs w:val="28"/>
        </w:rPr>
        <w:t>và</w:t>
      </w:r>
      <w:r w:rsidR="00374D4D" w:rsidRPr="00374D4D">
        <w:rPr>
          <w:color w:val="000000"/>
          <w:sz w:val="28"/>
          <w:szCs w:val="28"/>
        </w:rPr>
        <w:t xml:space="preserve"> nộp vào ngân sách nhà nước theo quy định của pháp luật về ngân sách nhà nước trong thời hạn 15 ngày kể từ ngày hợp đồng PPP</w:t>
      </w:r>
      <w:r w:rsidR="00522DB9">
        <w:rPr>
          <w:color w:val="000000"/>
          <w:sz w:val="28"/>
          <w:szCs w:val="28"/>
        </w:rPr>
        <w:t xml:space="preserve"> </w:t>
      </w:r>
      <w:r w:rsidR="00522DB9" w:rsidRPr="00FE6C07">
        <w:rPr>
          <w:bCs/>
          <w:color w:val="000000"/>
          <w:sz w:val="28"/>
          <w:szCs w:val="28"/>
        </w:rPr>
        <w:t>có hiệu lực.</w:t>
      </w:r>
      <w:r w:rsidR="00522DB9">
        <w:rPr>
          <w:color w:val="000000"/>
          <w:sz w:val="28"/>
          <w:szCs w:val="28"/>
        </w:rPr>
        <w:t xml:space="preserve"> </w:t>
      </w:r>
    </w:p>
    <w:p w:rsidR="00374D4D" w:rsidRPr="00BC4A08" w:rsidRDefault="00374D4D" w:rsidP="00FD6F74">
      <w:pPr>
        <w:spacing w:before="200" w:after="200" w:line="234" w:lineRule="atLeast"/>
        <w:ind w:firstLine="567"/>
        <w:jc w:val="both"/>
        <w:rPr>
          <w:rFonts w:ascii="Times New Roman Bold" w:hAnsi="Times New Roman Bold"/>
          <w:b/>
          <w:bCs/>
          <w:color w:val="000000"/>
          <w:spacing w:val="-2"/>
          <w:sz w:val="28"/>
          <w:szCs w:val="28"/>
        </w:rPr>
      </w:pPr>
      <w:bookmarkStart w:id="9" w:name="dieu_7"/>
      <w:r w:rsidRPr="00BC4A08">
        <w:rPr>
          <w:rFonts w:ascii="Times New Roman Bold" w:hAnsi="Times New Roman Bold"/>
          <w:b/>
          <w:bCs/>
          <w:color w:val="000000"/>
          <w:spacing w:val="-2"/>
          <w:sz w:val="28"/>
          <w:szCs w:val="28"/>
        </w:rPr>
        <w:t xml:space="preserve">Điều </w:t>
      </w:r>
      <w:r w:rsidR="007F3B67" w:rsidRPr="00BC4A08">
        <w:rPr>
          <w:rFonts w:ascii="Times New Roman Bold" w:hAnsi="Times New Roman Bold"/>
          <w:b/>
          <w:bCs/>
          <w:color w:val="000000"/>
          <w:spacing w:val="-2"/>
          <w:sz w:val="28"/>
          <w:szCs w:val="28"/>
        </w:rPr>
        <w:t>6</w:t>
      </w:r>
      <w:r w:rsidRPr="00BC4A08">
        <w:rPr>
          <w:rFonts w:ascii="Times New Roman Bold" w:hAnsi="Times New Roman Bold"/>
          <w:b/>
          <w:bCs/>
          <w:color w:val="000000"/>
          <w:spacing w:val="-2"/>
          <w:sz w:val="28"/>
          <w:szCs w:val="28"/>
        </w:rPr>
        <w:t>. Nguồn kinh phí trong lựa chọn nhà đầu tư thực hiện dự án PPP</w:t>
      </w:r>
      <w:bookmarkEnd w:id="9"/>
    </w:p>
    <w:p w:rsidR="00374D4D" w:rsidRDefault="007F3B67" w:rsidP="00FD6F74">
      <w:pPr>
        <w:spacing w:before="200" w:after="200" w:line="234" w:lineRule="atLeast"/>
        <w:ind w:firstLine="567"/>
        <w:jc w:val="both"/>
        <w:rPr>
          <w:color w:val="000000"/>
          <w:sz w:val="28"/>
          <w:szCs w:val="28"/>
        </w:rPr>
      </w:pPr>
      <w:r>
        <w:rPr>
          <w:color w:val="000000"/>
          <w:sz w:val="28"/>
          <w:szCs w:val="28"/>
        </w:rPr>
        <w:t xml:space="preserve">1. </w:t>
      </w:r>
      <w:r w:rsidR="00374D4D" w:rsidRPr="00374D4D">
        <w:rPr>
          <w:color w:val="000000"/>
          <w:sz w:val="28"/>
          <w:szCs w:val="28"/>
        </w:rPr>
        <w:t>Nguồn kinh phí để chi các nội dung trong lựa chọn nhà đầu tư quy định tại </w:t>
      </w:r>
      <w:bookmarkStart w:id="10" w:name="tc_3"/>
      <w:r>
        <w:rPr>
          <w:color w:val="000000"/>
          <w:sz w:val="28"/>
          <w:szCs w:val="28"/>
        </w:rPr>
        <w:t>khoản 2</w:t>
      </w:r>
      <w:r w:rsidR="001003A2" w:rsidRPr="001003A2">
        <w:rPr>
          <w:color w:val="000000"/>
          <w:sz w:val="28"/>
          <w:szCs w:val="28"/>
        </w:rPr>
        <w:t xml:space="preserve"> và khoản</w:t>
      </w:r>
      <w:r>
        <w:rPr>
          <w:color w:val="000000"/>
          <w:sz w:val="28"/>
          <w:szCs w:val="28"/>
        </w:rPr>
        <w:t xml:space="preserve"> 3 Điều 32 Nghị định số 35/2021/NĐ-CP </w:t>
      </w:r>
      <w:bookmarkEnd w:id="10"/>
      <w:r w:rsidR="00374D4D" w:rsidRPr="00374D4D">
        <w:rPr>
          <w:color w:val="000000"/>
          <w:sz w:val="28"/>
          <w:szCs w:val="28"/>
        </w:rPr>
        <w:t xml:space="preserve">được bố trí trong kế hoạch vốn chuẩn bị dự án PPP </w:t>
      </w:r>
      <w:r w:rsidR="00374D4D" w:rsidRPr="004A26F3">
        <w:rPr>
          <w:color w:val="000000" w:themeColor="text1"/>
          <w:sz w:val="28"/>
          <w:szCs w:val="28"/>
        </w:rPr>
        <w:t>từ nguồn vốn đầu tư công</w:t>
      </w:r>
      <w:r w:rsidR="004A26F3" w:rsidRPr="004A26F3">
        <w:rPr>
          <w:color w:val="000000" w:themeColor="text1"/>
          <w:sz w:val="28"/>
          <w:szCs w:val="28"/>
        </w:rPr>
        <w:t xml:space="preserve">, </w:t>
      </w:r>
      <w:r w:rsidR="004A26F3" w:rsidRPr="006C0B35">
        <w:rPr>
          <w:bCs/>
          <w:iCs/>
          <w:color w:val="000000" w:themeColor="text1"/>
          <w:sz w:val="28"/>
          <w:szCs w:val="28"/>
        </w:rPr>
        <w:t>chi thường xuyên nguồn ngân sách nhà nước</w:t>
      </w:r>
      <w:r w:rsidR="00374D4D" w:rsidRPr="004A26F3">
        <w:rPr>
          <w:b/>
          <w:bCs/>
          <w:i/>
          <w:iCs/>
          <w:color w:val="000000" w:themeColor="text1"/>
          <w:sz w:val="28"/>
          <w:szCs w:val="28"/>
        </w:rPr>
        <w:t xml:space="preserve"> </w:t>
      </w:r>
      <w:r w:rsidR="00374D4D" w:rsidRPr="004A26F3">
        <w:rPr>
          <w:color w:val="000000" w:themeColor="text1"/>
          <w:sz w:val="28"/>
          <w:szCs w:val="28"/>
        </w:rPr>
        <w:t>c</w:t>
      </w:r>
      <w:r w:rsidR="00374D4D" w:rsidRPr="00374D4D">
        <w:rPr>
          <w:color w:val="000000"/>
          <w:sz w:val="28"/>
          <w:szCs w:val="28"/>
        </w:rPr>
        <w:t>ủa cơ quan có thẩm quyền và được tính trong tổng mức đầu tư của dự án PPP.</w:t>
      </w:r>
    </w:p>
    <w:p w:rsidR="009C1E7C" w:rsidRDefault="007F3B67" w:rsidP="00FD6F74">
      <w:pPr>
        <w:spacing w:before="200" w:after="200" w:line="234" w:lineRule="atLeast"/>
        <w:ind w:firstLine="567"/>
        <w:jc w:val="both"/>
        <w:rPr>
          <w:color w:val="000000"/>
          <w:sz w:val="28"/>
          <w:szCs w:val="28"/>
        </w:rPr>
      </w:pPr>
      <w:r>
        <w:rPr>
          <w:color w:val="000000"/>
          <w:sz w:val="28"/>
          <w:szCs w:val="28"/>
        </w:rPr>
        <w:t xml:space="preserve">2. Nguồn kinh phí chi giải quyết kiến nghị của nhà đầu tư do nhà đầu tư có kiến nghị nộp </w:t>
      </w:r>
      <w:r w:rsidR="009C1E7C">
        <w:rPr>
          <w:color w:val="000000"/>
          <w:sz w:val="28"/>
          <w:szCs w:val="28"/>
        </w:rPr>
        <w:t>theo quy định tại điểm e khoản 2 Điều 73 Nghị định số 35/2021/NĐ-CP.</w:t>
      </w:r>
    </w:p>
    <w:p w:rsidR="00374D4D" w:rsidRPr="00374D4D" w:rsidRDefault="007F3B67" w:rsidP="00FD6F74">
      <w:pPr>
        <w:spacing w:before="200" w:after="200" w:line="234" w:lineRule="atLeast"/>
        <w:ind w:firstLine="567"/>
        <w:jc w:val="both"/>
        <w:rPr>
          <w:color w:val="000000"/>
          <w:sz w:val="28"/>
          <w:szCs w:val="28"/>
        </w:rPr>
      </w:pPr>
      <w:r>
        <w:rPr>
          <w:color w:val="000000"/>
          <w:sz w:val="28"/>
          <w:szCs w:val="28"/>
        </w:rPr>
        <w:t xml:space="preserve"> </w:t>
      </w:r>
      <w:bookmarkStart w:id="11" w:name="dieu_8"/>
      <w:r w:rsidR="00374D4D" w:rsidRPr="00374D4D">
        <w:rPr>
          <w:b/>
          <w:bCs/>
          <w:color w:val="000000"/>
          <w:sz w:val="28"/>
          <w:szCs w:val="28"/>
        </w:rPr>
        <w:t xml:space="preserve">Điều </w:t>
      </w:r>
      <w:r w:rsidR="009C1E7C">
        <w:rPr>
          <w:b/>
          <w:bCs/>
          <w:color w:val="000000"/>
          <w:sz w:val="28"/>
          <w:szCs w:val="28"/>
        </w:rPr>
        <w:t>7</w:t>
      </w:r>
      <w:r w:rsidR="00374D4D" w:rsidRPr="00374D4D">
        <w:rPr>
          <w:b/>
          <w:bCs/>
          <w:color w:val="000000"/>
          <w:sz w:val="28"/>
          <w:szCs w:val="28"/>
        </w:rPr>
        <w:t>. Quản lý, sử dụng kinh phí trong đấu thầu lựa chọn nhà đầu tư thực hiện dự án PPP</w:t>
      </w:r>
      <w:bookmarkEnd w:id="11"/>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 xml:space="preserve">1. Trường hợp bên mời thầu là Ban quản lý dự án: việc quản lý, sử dụng, quyết toán kinh phí trong đấu thầu lựa chọn nhà đầu tư thực hiện dự án PPP thực hiện theo quy định </w:t>
      </w:r>
      <w:r w:rsidR="0064041A" w:rsidRPr="007A02BD">
        <w:rPr>
          <w:color w:val="000000"/>
          <w:sz w:val="28"/>
          <w:szCs w:val="28"/>
        </w:rPr>
        <w:t>Thông tư số 70/2024/TT-BTC ngày 01 tháng 10 năm 2024 của Bộ Tài chính</w:t>
      </w:r>
      <w:r w:rsidRPr="006A6A57">
        <w:rPr>
          <w:color w:val="000000" w:themeColor="text1"/>
          <w:sz w:val="28"/>
          <w:szCs w:val="28"/>
        </w:rPr>
        <w:t xml:space="preserve"> về quản lý, sử dụng các khoản thu từ hoạt động tư vấn, quản lý dự</w:t>
      </w:r>
      <w:r w:rsidRPr="00374D4D">
        <w:rPr>
          <w:color w:val="000000"/>
          <w:sz w:val="28"/>
          <w:szCs w:val="28"/>
        </w:rPr>
        <w:t xml:space="preserve"> án của các chủ đầu tư, ban quản lý dự án sử dụng vốn </w:t>
      </w:r>
      <w:r w:rsidR="00160171" w:rsidRPr="00160171">
        <w:rPr>
          <w:color w:val="000000"/>
          <w:sz w:val="28"/>
          <w:szCs w:val="28"/>
        </w:rPr>
        <w:t>ngân sách nhà n</w:t>
      </w:r>
      <w:r w:rsidR="00160171">
        <w:rPr>
          <w:color w:val="000000"/>
          <w:sz w:val="28"/>
          <w:szCs w:val="28"/>
        </w:rPr>
        <w:t>ư</w:t>
      </w:r>
      <w:r w:rsidR="00160171" w:rsidRPr="00160171">
        <w:rPr>
          <w:color w:val="000000"/>
          <w:sz w:val="28"/>
          <w:szCs w:val="28"/>
        </w:rPr>
        <w:t>ớc</w:t>
      </w:r>
      <w:r w:rsidRPr="00374D4D">
        <w:rPr>
          <w:color w:val="000000"/>
          <w:sz w:val="28"/>
          <w:szCs w:val="28"/>
        </w:rPr>
        <w:t>.</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2. Trường hợp đơn vị chuyên môn, đơn vị trực thuộc của cơ quan có thẩm quyền thuê tư vấn lựa chọn nhà đầu tư để thực hiện một hoặc toàn bộ các công việc tại </w:t>
      </w:r>
      <w:bookmarkStart w:id="12" w:name="dc_5"/>
      <w:r w:rsidRPr="00374D4D">
        <w:rPr>
          <w:color w:val="000000"/>
          <w:sz w:val="28"/>
          <w:szCs w:val="28"/>
        </w:rPr>
        <w:t>khoản 2, khoản 3, khoản 4 Điều 32 Nghị định số 35/2021/NĐ-CP</w:t>
      </w:r>
      <w:bookmarkEnd w:id="12"/>
      <w:r w:rsidRPr="00374D4D">
        <w:rPr>
          <w:color w:val="000000"/>
          <w:sz w:val="28"/>
          <w:szCs w:val="28"/>
        </w:rPr>
        <w:t>, kinh phí thuê tư vấn được thực hiện như sau:</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a) Tổng mức chi trong lựa chọn nhà đầu tư đã có thuế (bao gồm các chi phí Bên mời thầu tự thực hiện) không vượt quá dự toán được duyệt cho công việc thuê tư vấn.</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b) Giá trị thanh toán cho đơn vị tư vấn được thực hiện theo Hợp đồng giữa Bên mời thầu và đơn vị tư vấn.</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c) Việc quản lý, sử dụng, thanh toán, quyết toán kinh phí quy định tại điểm b khoản này được thực hiện theo quy định hiện hành về quản lý, thanh toán, quyết toán vốn đầu tư công.</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3. Trường hợp đơn vị chuyên môn, đơn vị trực thuộc của cơ quan có thẩm quyền có đủ năng lực được cơ quan có thẩm quyền chấp thuận cho phép tự thực hiện một phần hoặc toàn bộ các công việc tại </w:t>
      </w:r>
      <w:bookmarkStart w:id="13" w:name="dc_6"/>
      <w:r w:rsidR="009C1E7C">
        <w:rPr>
          <w:color w:val="000000"/>
          <w:sz w:val="28"/>
          <w:szCs w:val="28"/>
        </w:rPr>
        <w:t xml:space="preserve">các </w:t>
      </w:r>
      <w:r w:rsidRPr="00374D4D">
        <w:rPr>
          <w:color w:val="000000"/>
          <w:sz w:val="28"/>
          <w:szCs w:val="28"/>
        </w:rPr>
        <w:t>khoản 2,</w:t>
      </w:r>
      <w:r w:rsidR="009C1E7C">
        <w:rPr>
          <w:color w:val="000000"/>
          <w:sz w:val="28"/>
          <w:szCs w:val="28"/>
        </w:rPr>
        <w:t xml:space="preserve"> </w:t>
      </w:r>
      <w:r w:rsidRPr="00374D4D">
        <w:rPr>
          <w:color w:val="000000"/>
          <w:sz w:val="28"/>
          <w:szCs w:val="28"/>
        </w:rPr>
        <w:t>3</w:t>
      </w:r>
      <w:r w:rsidR="009C1E7C">
        <w:rPr>
          <w:color w:val="000000"/>
          <w:sz w:val="28"/>
          <w:szCs w:val="28"/>
        </w:rPr>
        <w:t xml:space="preserve"> và</w:t>
      </w:r>
      <w:r w:rsidRPr="00374D4D">
        <w:rPr>
          <w:color w:val="000000"/>
          <w:sz w:val="28"/>
          <w:szCs w:val="28"/>
        </w:rPr>
        <w:t xml:space="preserve"> khoản 4 Điều 32 Nghị định số 35/2021/NĐ-CP</w:t>
      </w:r>
      <w:bookmarkEnd w:id="13"/>
      <w:r w:rsidRPr="00374D4D">
        <w:rPr>
          <w:color w:val="000000"/>
          <w:sz w:val="28"/>
          <w:szCs w:val="28"/>
        </w:rPr>
        <w:t xml:space="preserve">: Việc quản lý, sử dụng kinh phí tự tổ chức thực </w:t>
      </w:r>
      <w:r w:rsidRPr="00374D4D">
        <w:rPr>
          <w:color w:val="000000"/>
          <w:sz w:val="28"/>
          <w:szCs w:val="28"/>
        </w:rPr>
        <w:lastRenderedPageBreak/>
        <w:t>hiện công tác đấu thầu lựa chọn nhà đầu tư của đơn vị được giao tự thực hiện theo cơ chế tài chính được cấp có thẩm quyền phê duyệt.</w:t>
      </w:r>
    </w:p>
    <w:p w:rsidR="00374D4D" w:rsidRPr="00374D4D" w:rsidRDefault="00374D4D" w:rsidP="00FD6F74">
      <w:pPr>
        <w:spacing w:before="200" w:after="200" w:line="234" w:lineRule="atLeast"/>
        <w:ind w:firstLine="567"/>
        <w:jc w:val="both"/>
        <w:rPr>
          <w:color w:val="000000"/>
          <w:sz w:val="28"/>
          <w:szCs w:val="28"/>
        </w:rPr>
      </w:pPr>
      <w:bookmarkStart w:id="14" w:name="dieu_9"/>
      <w:r w:rsidRPr="00374D4D">
        <w:rPr>
          <w:b/>
          <w:bCs/>
          <w:color w:val="000000"/>
          <w:sz w:val="28"/>
          <w:szCs w:val="28"/>
        </w:rPr>
        <w:t>Điều</w:t>
      </w:r>
      <w:r w:rsidR="00250FC8">
        <w:rPr>
          <w:b/>
          <w:bCs/>
          <w:color w:val="000000"/>
          <w:sz w:val="28"/>
          <w:szCs w:val="28"/>
        </w:rPr>
        <w:t xml:space="preserve"> </w:t>
      </w:r>
      <w:r w:rsidR="009C1E7C">
        <w:rPr>
          <w:b/>
          <w:bCs/>
          <w:color w:val="000000"/>
          <w:sz w:val="28"/>
          <w:szCs w:val="28"/>
        </w:rPr>
        <w:t>8</w:t>
      </w:r>
      <w:r w:rsidRPr="00374D4D">
        <w:rPr>
          <w:b/>
          <w:bCs/>
          <w:color w:val="000000"/>
          <w:sz w:val="28"/>
          <w:szCs w:val="28"/>
        </w:rPr>
        <w:t>. Chi giải quyết kiến nghị của nhà đầu tư về kết quả lựa chọn nhà đầu tư</w:t>
      </w:r>
      <w:bookmarkEnd w:id="14"/>
      <w:r w:rsidR="00250FC8">
        <w:rPr>
          <w:b/>
          <w:bCs/>
          <w:color w:val="000000"/>
          <w:sz w:val="28"/>
          <w:szCs w:val="28"/>
        </w:rPr>
        <w:t xml:space="preserve"> thực hiện dự án PPP</w:t>
      </w:r>
    </w:p>
    <w:p w:rsidR="001E4874" w:rsidRPr="00FE6C07" w:rsidRDefault="001E4874" w:rsidP="00FD6F74">
      <w:pPr>
        <w:pStyle w:val="NormalWeb"/>
        <w:shd w:val="clear" w:color="auto" w:fill="FFFFFF"/>
        <w:spacing w:before="200" w:beforeAutospacing="0" w:after="200" w:afterAutospacing="0" w:line="144" w:lineRule="atLeast"/>
        <w:ind w:firstLine="567"/>
        <w:jc w:val="both"/>
        <w:rPr>
          <w:color w:val="000000"/>
          <w:sz w:val="28"/>
          <w:szCs w:val="28"/>
        </w:rPr>
      </w:pPr>
      <w:r w:rsidRPr="001E4874">
        <w:rPr>
          <w:color w:val="000000"/>
          <w:sz w:val="28"/>
          <w:szCs w:val="28"/>
        </w:rPr>
        <w:t xml:space="preserve">1. </w:t>
      </w:r>
      <w:r w:rsidR="00374D4D" w:rsidRPr="00374D4D">
        <w:rPr>
          <w:color w:val="000000"/>
          <w:sz w:val="28"/>
          <w:szCs w:val="28"/>
        </w:rPr>
        <w:t>Trường hợp nhà đầu tư có kiến nghị về kết quả lựa chọn nhà đầu tư do người có thẩm quyền giải quyết, nhà đầu tư có trách nhiệm nộp kinh phí giải quyết kiến nghị cho bộ phận thường trực giúp việc của Hội đồng tư vấn theo quy định tại </w:t>
      </w:r>
      <w:bookmarkStart w:id="15" w:name="dc_7"/>
      <w:r w:rsidR="00374D4D" w:rsidRPr="00374D4D">
        <w:rPr>
          <w:color w:val="000000"/>
          <w:sz w:val="28"/>
          <w:szCs w:val="28"/>
        </w:rPr>
        <w:t>điểm e khoản 2 Điều 73 Nghị định số 35/2021/NĐ-CP</w:t>
      </w:r>
      <w:bookmarkEnd w:id="15"/>
      <w:r w:rsidR="00374D4D" w:rsidRPr="00374D4D">
        <w:rPr>
          <w:color w:val="000000"/>
          <w:sz w:val="28"/>
          <w:szCs w:val="28"/>
        </w:rPr>
        <w:t>.</w:t>
      </w:r>
      <w:r w:rsidR="00B91D37" w:rsidRPr="00B91D37">
        <w:rPr>
          <w:color w:val="000000"/>
          <w:sz w:val="28"/>
          <w:szCs w:val="28"/>
        </w:rPr>
        <w:t xml:space="preserve"> </w:t>
      </w:r>
      <w:r w:rsidR="005166DB" w:rsidRPr="00FE6C07">
        <w:rPr>
          <w:color w:val="000000"/>
          <w:sz w:val="28"/>
          <w:szCs w:val="28"/>
        </w:rPr>
        <w:t>Trong quá trình kiến nghị, nhà đầu tư rút đơn kiến nghị</w:t>
      </w:r>
      <w:r w:rsidRPr="00FE6C07">
        <w:rPr>
          <w:color w:val="000000"/>
          <w:sz w:val="28"/>
          <w:szCs w:val="28"/>
        </w:rPr>
        <w:t xml:space="preserve"> thì kinh phí giải quyết kiến nghị </w:t>
      </w:r>
      <w:r w:rsidR="003448DA" w:rsidRPr="00FE6C07">
        <w:rPr>
          <w:color w:val="000000"/>
          <w:sz w:val="28"/>
          <w:szCs w:val="28"/>
        </w:rPr>
        <w:t xml:space="preserve">nhà đầu tư đã nộp </w:t>
      </w:r>
      <w:r w:rsidRPr="00FE6C07">
        <w:rPr>
          <w:color w:val="000000"/>
          <w:sz w:val="28"/>
          <w:szCs w:val="28"/>
        </w:rPr>
        <w:t>thực hiện như sau:</w:t>
      </w:r>
    </w:p>
    <w:p w:rsidR="001E4874" w:rsidRPr="00FE6C07" w:rsidRDefault="001E4874" w:rsidP="00FD6F74">
      <w:pPr>
        <w:pStyle w:val="NormalWeb"/>
        <w:shd w:val="clear" w:color="auto" w:fill="FFFFFF"/>
        <w:spacing w:before="200" w:beforeAutospacing="0" w:after="200" w:afterAutospacing="0" w:line="144" w:lineRule="atLeast"/>
        <w:ind w:firstLine="567"/>
        <w:jc w:val="both"/>
        <w:rPr>
          <w:color w:val="000000"/>
          <w:sz w:val="28"/>
          <w:szCs w:val="28"/>
        </w:rPr>
      </w:pPr>
      <w:r w:rsidRPr="00FE6C07">
        <w:rPr>
          <w:color w:val="000000"/>
          <w:sz w:val="28"/>
          <w:szCs w:val="28"/>
        </w:rPr>
        <w:t>a) Nhà đầu tư được hoàn trả</w:t>
      </w:r>
      <w:r w:rsidR="005166DB" w:rsidRPr="00FE6C07">
        <w:rPr>
          <w:color w:val="000000"/>
          <w:sz w:val="28"/>
          <w:szCs w:val="28"/>
        </w:rPr>
        <w:t xml:space="preserve"> 50% </w:t>
      </w:r>
      <w:r w:rsidR="00C1533B" w:rsidRPr="00FE6C07">
        <w:rPr>
          <w:color w:val="000000"/>
          <w:sz w:val="28"/>
          <w:szCs w:val="28"/>
        </w:rPr>
        <w:t>kinh</w:t>
      </w:r>
      <w:r w:rsidR="005166DB" w:rsidRPr="00FE6C07">
        <w:rPr>
          <w:color w:val="000000"/>
          <w:sz w:val="28"/>
          <w:szCs w:val="28"/>
        </w:rPr>
        <w:t xml:space="preserve"> phí đã nộp trong trường hợp chưa thành lập Hội đồng tư vấn hoặc đã thành lập Hội đồng tư vấn nhưng chưa tổ chức họp hội đồng;</w:t>
      </w:r>
    </w:p>
    <w:p w:rsidR="001E4874" w:rsidRPr="00FE6C07" w:rsidRDefault="001E4874" w:rsidP="00FD6F74">
      <w:pPr>
        <w:pStyle w:val="NormalWeb"/>
        <w:shd w:val="clear" w:color="auto" w:fill="FFFFFF"/>
        <w:spacing w:before="200" w:beforeAutospacing="0" w:after="200" w:afterAutospacing="0" w:line="144" w:lineRule="atLeast"/>
        <w:ind w:firstLine="567"/>
        <w:jc w:val="both"/>
        <w:rPr>
          <w:color w:val="000000"/>
          <w:sz w:val="28"/>
          <w:szCs w:val="28"/>
        </w:rPr>
      </w:pPr>
      <w:r w:rsidRPr="00FE6C07">
        <w:rPr>
          <w:color w:val="000000"/>
          <w:sz w:val="28"/>
          <w:szCs w:val="28"/>
        </w:rPr>
        <w:t>b)</w:t>
      </w:r>
      <w:r w:rsidR="005166DB" w:rsidRPr="00FE6C07">
        <w:rPr>
          <w:color w:val="000000"/>
          <w:sz w:val="28"/>
          <w:szCs w:val="28"/>
        </w:rPr>
        <w:t xml:space="preserve"> </w:t>
      </w:r>
      <w:r w:rsidRPr="00FE6C07">
        <w:rPr>
          <w:color w:val="000000"/>
          <w:sz w:val="28"/>
          <w:szCs w:val="28"/>
        </w:rPr>
        <w:t xml:space="preserve">Nhà đầu tư không được hoàn trả lại </w:t>
      </w:r>
      <w:r w:rsidR="00C1533B" w:rsidRPr="00FE6C07">
        <w:rPr>
          <w:color w:val="000000"/>
          <w:sz w:val="28"/>
          <w:szCs w:val="28"/>
        </w:rPr>
        <w:t>kinh phí</w:t>
      </w:r>
      <w:r w:rsidRPr="00FE6C07">
        <w:rPr>
          <w:color w:val="000000"/>
          <w:sz w:val="28"/>
          <w:szCs w:val="28"/>
        </w:rPr>
        <w:t xml:space="preserve"> đã nộp </w:t>
      </w:r>
      <w:r w:rsidR="00B91D37" w:rsidRPr="00FE6C07">
        <w:rPr>
          <w:color w:val="000000"/>
          <w:sz w:val="28"/>
          <w:szCs w:val="28"/>
        </w:rPr>
        <w:t>trong</w:t>
      </w:r>
      <w:r w:rsidRPr="00FE6C07">
        <w:rPr>
          <w:color w:val="000000"/>
          <w:sz w:val="28"/>
          <w:szCs w:val="28"/>
        </w:rPr>
        <w:t xml:space="preserve"> </w:t>
      </w:r>
      <w:r w:rsidR="005166DB" w:rsidRPr="00FE6C07">
        <w:rPr>
          <w:color w:val="000000"/>
          <w:sz w:val="28"/>
          <w:szCs w:val="28"/>
        </w:rPr>
        <w:t>trường hợp Hội đồng tư vấn đã tổ chức họp hội đồng</w:t>
      </w:r>
      <w:r w:rsidRPr="00FE6C07">
        <w:rPr>
          <w:color w:val="000000"/>
          <w:sz w:val="28"/>
          <w:szCs w:val="28"/>
        </w:rPr>
        <w:t>.</w:t>
      </w:r>
      <w:r w:rsidR="005166DB" w:rsidRPr="00FE6C07">
        <w:rPr>
          <w:color w:val="000000"/>
          <w:sz w:val="28"/>
          <w:szCs w:val="28"/>
        </w:rPr>
        <w:t xml:space="preserve"> </w:t>
      </w:r>
      <w:r w:rsidR="00C1533B" w:rsidRPr="00FE6C07">
        <w:rPr>
          <w:color w:val="000000"/>
          <w:sz w:val="28"/>
          <w:szCs w:val="28"/>
        </w:rPr>
        <w:t>Kinh phí</w:t>
      </w:r>
      <w:r w:rsidRPr="00FE6C07">
        <w:rPr>
          <w:color w:val="000000"/>
          <w:sz w:val="28"/>
          <w:szCs w:val="28"/>
        </w:rPr>
        <w:t xml:space="preserve"> nhà đầu tư đã nộp còn lại, bộ phận thường trực giúp việc của Hội đồng tư vấn nộp vào ngân sách nhà nước trong thời hạn 07 ngày làm việc kể từ thời điểm nhà đầu tư rút đơn kiến nghị.</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 xml:space="preserve">2. Bộ phận thường trực giúp việc của Hội đồng tư vấn lập và trình Chủ tịch Hội đồng tư vấn phê duyệt dự toán </w:t>
      </w:r>
      <w:r w:rsidR="00C80D1E" w:rsidRPr="00FE6C07">
        <w:rPr>
          <w:color w:val="000000"/>
          <w:sz w:val="28"/>
          <w:szCs w:val="28"/>
        </w:rPr>
        <w:t>chi tiết</w:t>
      </w:r>
      <w:r w:rsidR="00C80D1E" w:rsidRPr="00C80D1E">
        <w:rPr>
          <w:color w:val="000000"/>
          <w:sz w:val="28"/>
          <w:szCs w:val="28"/>
        </w:rPr>
        <w:t xml:space="preserve"> </w:t>
      </w:r>
      <w:r w:rsidRPr="00374D4D">
        <w:rPr>
          <w:color w:val="000000"/>
          <w:sz w:val="28"/>
          <w:szCs w:val="28"/>
        </w:rPr>
        <w:t>chi giải quyết kiến nghị về kết quả lựa chọn nhà đầu tư theo từng vụ việc.</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3. Dự toán chi do Chủ tịch Hội đồng tư vấn phê duyệt quy định tại khoản 2 Điều này không vượt mức kinh phí do nhà đầu tư có kiến nghị nộp theo quy định tại khoản 1 Điều này.</w:t>
      </w:r>
    </w:p>
    <w:p w:rsidR="00374D4D" w:rsidRPr="00FE6C07" w:rsidRDefault="00374D4D" w:rsidP="00FD6F74">
      <w:pPr>
        <w:spacing w:before="200" w:after="200" w:line="234" w:lineRule="atLeast"/>
        <w:ind w:firstLine="567"/>
        <w:jc w:val="both"/>
        <w:rPr>
          <w:color w:val="000000"/>
          <w:sz w:val="28"/>
          <w:szCs w:val="28"/>
        </w:rPr>
      </w:pPr>
      <w:r w:rsidRPr="00374D4D">
        <w:rPr>
          <w:color w:val="000000"/>
          <w:sz w:val="28"/>
          <w:szCs w:val="28"/>
        </w:rPr>
        <w:t>4. Chủ tịch Hội đồng tư vấn quyết định mức khoán chi theo dự toán đã được phê duyệt cho các thành viên Hội đồng tư vấn, bộ phận thường trực giúp việc của Hội đồng tư vấn và các khoản chi khác để thực hiện việc giải quyết kiến nghị.</w:t>
      </w:r>
      <w:r w:rsidR="0064117F" w:rsidRPr="0064117F">
        <w:rPr>
          <w:color w:val="000000"/>
          <w:sz w:val="28"/>
          <w:szCs w:val="28"/>
        </w:rPr>
        <w:t xml:space="preserve"> </w:t>
      </w:r>
      <w:r w:rsidR="0064117F" w:rsidRPr="00FE6C07">
        <w:rPr>
          <w:color w:val="000000"/>
          <w:sz w:val="28"/>
          <w:szCs w:val="28"/>
        </w:rPr>
        <w:t xml:space="preserve">Chi thù lao cho thành viên Hội đồng tư vấn giải quyết kiến nghị là công chức, viên chức thực hiện theo quy định của pháp luật. </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5. Bộ phận thường trực giúp việc của Hội đồng tư vấn chịu trách nhiệm chi giải quyết kiến nghị theo dự toán được Chủ tịch Hội đồng tư vấn phê duyệt.</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 xml:space="preserve">6. Kết thúc giải quyết kiến nghị, Chủ tịch Hội đồng tư vấn có trách nhiệm xác nhận phần kinh phí đã thực chi. Chênh lệch </w:t>
      </w:r>
      <w:r w:rsidR="0025559B" w:rsidRPr="0025559B">
        <w:rPr>
          <w:color w:val="000000"/>
          <w:sz w:val="28"/>
          <w:szCs w:val="28"/>
        </w:rPr>
        <w:t xml:space="preserve">quá số </w:t>
      </w:r>
      <w:r w:rsidRPr="00374D4D">
        <w:rPr>
          <w:color w:val="000000"/>
          <w:sz w:val="28"/>
          <w:szCs w:val="28"/>
        </w:rPr>
        <w:t>thu nhà đầu tư kiến nghị đã nộp lớn hơn số thực chi (nếu có) được Chủ tịch Hội đồng tư vấn xác nhận, bộ phận thường trực giúp việc của Hội đồng tư vấn có trách nhiệm hoàn trả cho nhà đầu tư có kiến nghị trong thời hạn 07 ngày kể từ ngày Chủ tịch Hội đồng tư vấn xác nhận phần kinh phí đã thực chi.</w:t>
      </w:r>
    </w:p>
    <w:p w:rsidR="00E058A1" w:rsidRPr="00406FDF" w:rsidRDefault="00374D4D" w:rsidP="00FD6F74">
      <w:pPr>
        <w:pStyle w:val="NormalWeb"/>
        <w:shd w:val="clear" w:color="auto" w:fill="FFFFFF"/>
        <w:spacing w:before="200" w:beforeAutospacing="0" w:after="200" w:afterAutospacing="0" w:line="177" w:lineRule="atLeast"/>
        <w:ind w:firstLine="567"/>
        <w:jc w:val="both"/>
        <w:rPr>
          <w:color w:val="000000"/>
          <w:sz w:val="28"/>
          <w:szCs w:val="28"/>
        </w:rPr>
      </w:pPr>
      <w:r w:rsidRPr="00374D4D">
        <w:rPr>
          <w:color w:val="000000"/>
          <w:sz w:val="28"/>
          <w:szCs w:val="28"/>
        </w:rPr>
        <w:lastRenderedPageBreak/>
        <w:t xml:space="preserve">7. </w:t>
      </w:r>
      <w:r w:rsidR="00E058A1" w:rsidRPr="00406FDF">
        <w:rPr>
          <w:color w:val="000000"/>
          <w:sz w:val="28"/>
          <w:szCs w:val="28"/>
        </w:rPr>
        <w:t xml:space="preserve">Trường hợp kiến nghị của nhà đầu tư được kết luận là đúng, văn bản giải quyết kiến nghị về kết quả lựa chọn nhà đầu tư phải nêu rõ nhà đầu tư có kiến nghị được nhận lại chi phí giải quyết kiến nghị đã nộp. Bộ phận thường trực giúp việc Hội đồng tư vấn có văn bản yêu cầu bên mời thầu hoàn trả cho nhà đầu tư mức kinh phí bằng số tiền mà nhà đầu tư có kiến nghị đã nộp trừ đi số tiền bộ phận thường trực giúp việc của Hội đồng tư vấn đã hoàn trả theo quy định tại khoản </w:t>
      </w:r>
      <w:r w:rsidR="00E058A1" w:rsidRPr="00E058A1">
        <w:rPr>
          <w:color w:val="000000"/>
          <w:sz w:val="28"/>
          <w:szCs w:val="28"/>
        </w:rPr>
        <w:t xml:space="preserve">6 </w:t>
      </w:r>
      <w:r w:rsidR="00E058A1" w:rsidRPr="00406FDF">
        <w:rPr>
          <w:color w:val="000000"/>
          <w:sz w:val="28"/>
          <w:szCs w:val="28"/>
        </w:rPr>
        <w:t>Điều này (nếu có).</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8. Nguồn kinh phí để hoàn trả cho nhà đầu tư theo quyết định giải quyết kiến nghị về kết quả lựa chọn nhà đầu tư trong trường hợp kiến nghị của nhà đầu tư được cơ quan có thẩm quyền kết luận là đúng được quy định như sau:</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a) Trường hợp bên mời thầu là đơn vị hành chính, đơn vị sự nghiệp công lập: Nguồn kinh phí để hoàn trả cho nhà đầu tư được bố trí từ dự toán chi thường xuyên của đơn vị.</w:t>
      </w:r>
    </w:p>
    <w:p w:rsidR="00374D4D" w:rsidRPr="00374D4D" w:rsidRDefault="00374D4D" w:rsidP="00FD6F74">
      <w:pPr>
        <w:spacing w:before="200" w:after="200" w:line="234" w:lineRule="atLeast"/>
        <w:ind w:firstLine="567"/>
        <w:jc w:val="both"/>
        <w:rPr>
          <w:color w:val="000000"/>
          <w:sz w:val="28"/>
          <w:szCs w:val="28"/>
        </w:rPr>
      </w:pPr>
      <w:r w:rsidRPr="00374D4D">
        <w:rPr>
          <w:color w:val="000000"/>
          <w:sz w:val="28"/>
          <w:szCs w:val="28"/>
        </w:rPr>
        <w:t>b) Trường hợp bên mời thầu không phải là đơn vị hành chính, đơn vị sự nghiệp công lập: Nguồn kinh phí để hoàn trả cho nhà đầu tư được bố trí từ kinh phí hoạt động của đơn vị.</w:t>
      </w:r>
    </w:p>
    <w:p w:rsidR="00374D4D" w:rsidRPr="0064117F" w:rsidRDefault="00374D4D" w:rsidP="00FD6F74">
      <w:pPr>
        <w:spacing w:before="200" w:after="200" w:line="234" w:lineRule="atLeast"/>
        <w:ind w:firstLine="567"/>
        <w:jc w:val="both"/>
        <w:rPr>
          <w:color w:val="000000"/>
          <w:sz w:val="28"/>
          <w:szCs w:val="28"/>
        </w:rPr>
      </w:pPr>
      <w:r w:rsidRPr="00374D4D">
        <w:rPr>
          <w:color w:val="000000"/>
          <w:sz w:val="28"/>
          <w:szCs w:val="28"/>
        </w:rPr>
        <w:t>9. Tổ chức, cá nhân có sai phạm theo quyết định giải quyết kiến nghị về kết quả lựa chọn nhà đầu tư của cơ quan có thẩm quyền có trách nhiệm bồi thường cho bên mời thầu theo quy định của pháp luật.</w:t>
      </w:r>
    </w:p>
    <w:p w:rsidR="00374D4D" w:rsidRDefault="009C1E7C" w:rsidP="00FD6F74">
      <w:pPr>
        <w:spacing w:before="200" w:after="200"/>
        <w:jc w:val="center"/>
        <w:rPr>
          <w:b/>
          <w:bCs/>
          <w:color w:val="000000"/>
          <w:sz w:val="28"/>
          <w:szCs w:val="28"/>
        </w:rPr>
      </w:pPr>
      <w:r>
        <w:rPr>
          <w:b/>
          <w:bCs/>
          <w:color w:val="000000"/>
          <w:sz w:val="28"/>
          <w:szCs w:val="28"/>
        </w:rPr>
        <w:t>Chương III</w:t>
      </w:r>
    </w:p>
    <w:p w:rsidR="009C1E7C" w:rsidRDefault="009C1E7C" w:rsidP="00FD6F74">
      <w:pPr>
        <w:spacing w:before="200" w:after="200"/>
        <w:jc w:val="center"/>
        <w:rPr>
          <w:b/>
          <w:bCs/>
          <w:color w:val="000000"/>
          <w:sz w:val="28"/>
          <w:szCs w:val="28"/>
        </w:rPr>
      </w:pPr>
      <w:r>
        <w:rPr>
          <w:b/>
          <w:bCs/>
          <w:color w:val="000000"/>
          <w:sz w:val="28"/>
          <w:szCs w:val="28"/>
        </w:rPr>
        <w:t xml:space="preserve">TỔ CHỨC THỰC </w:t>
      </w:r>
      <w:r w:rsidR="00250FC8">
        <w:rPr>
          <w:b/>
          <w:bCs/>
          <w:color w:val="000000"/>
          <w:sz w:val="28"/>
          <w:szCs w:val="28"/>
        </w:rPr>
        <w:t xml:space="preserve">HIỆN </w:t>
      </w:r>
    </w:p>
    <w:p w:rsidR="009C1E7C" w:rsidRPr="00250FC8" w:rsidRDefault="009C1E7C" w:rsidP="00FD6F74">
      <w:pPr>
        <w:spacing w:before="200" w:after="200" w:line="234" w:lineRule="atLeast"/>
        <w:ind w:firstLine="567"/>
        <w:jc w:val="both"/>
        <w:rPr>
          <w:b/>
          <w:bCs/>
          <w:color w:val="000000"/>
          <w:sz w:val="28"/>
          <w:szCs w:val="28"/>
        </w:rPr>
      </w:pPr>
      <w:bookmarkStart w:id="16" w:name="dieu_14"/>
      <w:r w:rsidRPr="00250FC8">
        <w:rPr>
          <w:b/>
          <w:bCs/>
          <w:color w:val="000000"/>
          <w:sz w:val="28"/>
          <w:szCs w:val="28"/>
        </w:rPr>
        <w:t xml:space="preserve">Điều </w:t>
      </w:r>
      <w:r w:rsidR="00250FC8" w:rsidRPr="00250FC8">
        <w:rPr>
          <w:b/>
          <w:bCs/>
          <w:color w:val="000000"/>
          <w:sz w:val="28"/>
          <w:szCs w:val="28"/>
        </w:rPr>
        <w:t>9</w:t>
      </w:r>
      <w:r w:rsidRPr="00250FC8">
        <w:rPr>
          <w:b/>
          <w:bCs/>
          <w:color w:val="000000"/>
          <w:sz w:val="28"/>
          <w:szCs w:val="28"/>
        </w:rPr>
        <w:t>. Trách nhiệm của các cơ quan có liên quan</w:t>
      </w:r>
      <w:bookmarkEnd w:id="16"/>
    </w:p>
    <w:p w:rsidR="009C1E7C" w:rsidRPr="00250FC8" w:rsidRDefault="009C1E7C" w:rsidP="00FD6F74">
      <w:pPr>
        <w:spacing w:before="200" w:after="200" w:line="234" w:lineRule="atLeast"/>
        <w:ind w:firstLine="567"/>
        <w:jc w:val="both"/>
        <w:rPr>
          <w:color w:val="000000"/>
          <w:sz w:val="28"/>
          <w:szCs w:val="28"/>
        </w:rPr>
      </w:pPr>
      <w:r>
        <w:t xml:space="preserve">1. </w:t>
      </w:r>
      <w:r w:rsidRPr="00250FC8">
        <w:rPr>
          <w:color w:val="000000"/>
          <w:sz w:val="28"/>
          <w:szCs w:val="28"/>
        </w:rPr>
        <w:t>Trách nhiệm của cơ quan có thẩm quyền, cơ quan, đơn vị được giao là bên mời thầu</w:t>
      </w:r>
    </w:p>
    <w:p w:rsidR="009C1E7C" w:rsidRPr="00250FC8" w:rsidRDefault="009C1E7C" w:rsidP="00FD6F74">
      <w:pPr>
        <w:spacing w:before="200" w:after="200" w:line="234" w:lineRule="atLeast"/>
        <w:ind w:firstLine="567"/>
        <w:jc w:val="both"/>
        <w:rPr>
          <w:color w:val="000000"/>
          <w:sz w:val="28"/>
          <w:szCs w:val="28"/>
        </w:rPr>
      </w:pPr>
      <w:r w:rsidRPr="00250FC8">
        <w:rPr>
          <w:color w:val="000000"/>
          <w:sz w:val="28"/>
          <w:szCs w:val="28"/>
        </w:rPr>
        <w:t>a) Chịu trách nhiệm về việc quản lý, sử dụng các khoản thu, chi trong quá trình lựa chọn nhà đầu tư theo quy định của pháp luật;</w:t>
      </w:r>
    </w:p>
    <w:p w:rsidR="009C1E7C" w:rsidRPr="00250FC8" w:rsidRDefault="009C1E7C" w:rsidP="00FD6F74">
      <w:pPr>
        <w:spacing w:before="200" w:after="200" w:line="234" w:lineRule="atLeast"/>
        <w:ind w:firstLine="567"/>
        <w:jc w:val="both"/>
        <w:rPr>
          <w:color w:val="000000"/>
          <w:sz w:val="28"/>
          <w:szCs w:val="28"/>
        </w:rPr>
      </w:pPr>
      <w:r w:rsidRPr="00250FC8">
        <w:rPr>
          <w:color w:val="000000"/>
          <w:sz w:val="28"/>
          <w:szCs w:val="28"/>
        </w:rPr>
        <w:t>b) Thực hiện việc lập dự toán chi phí trong quá trình lựa chọn nhà đầu tư và lập báo cáo quyết toán chi phí sử dụng, trình cấp có thẩm quyền thẩm định và phê duyệt;</w:t>
      </w:r>
    </w:p>
    <w:p w:rsidR="009C1E7C" w:rsidRPr="00250FC8" w:rsidRDefault="009C1E7C" w:rsidP="00FD6F74">
      <w:pPr>
        <w:spacing w:before="200" w:after="200" w:line="234" w:lineRule="atLeast"/>
        <w:ind w:firstLine="567"/>
        <w:jc w:val="both"/>
        <w:rPr>
          <w:color w:val="000000"/>
          <w:sz w:val="28"/>
          <w:szCs w:val="28"/>
        </w:rPr>
      </w:pPr>
      <w:r w:rsidRPr="00250FC8">
        <w:rPr>
          <w:color w:val="000000"/>
          <w:sz w:val="28"/>
          <w:szCs w:val="28"/>
        </w:rPr>
        <w:t>c) Hoàn trả các khoản chi Hội đồng tư vấn đã chi trong trường hợp kiến nghị của nhà đầu tư được xác định là đúng.</w:t>
      </w:r>
    </w:p>
    <w:p w:rsidR="009C1E7C" w:rsidRPr="00250FC8" w:rsidRDefault="009C1E7C" w:rsidP="00FD6F74">
      <w:pPr>
        <w:spacing w:before="200" w:after="200" w:line="234" w:lineRule="atLeast"/>
        <w:ind w:firstLine="567"/>
        <w:jc w:val="both"/>
        <w:rPr>
          <w:color w:val="000000"/>
          <w:sz w:val="28"/>
          <w:szCs w:val="28"/>
        </w:rPr>
      </w:pPr>
      <w:r w:rsidRPr="00250FC8">
        <w:rPr>
          <w:color w:val="000000"/>
          <w:sz w:val="28"/>
          <w:szCs w:val="28"/>
        </w:rPr>
        <w:t>2. Trách nhiệm của cơ quan thanh toán</w:t>
      </w:r>
    </w:p>
    <w:p w:rsidR="009C1E7C" w:rsidRPr="00250FC8" w:rsidRDefault="009C1E7C" w:rsidP="00FD6F74">
      <w:pPr>
        <w:spacing w:before="200" w:after="200" w:line="234" w:lineRule="atLeast"/>
        <w:ind w:firstLine="567"/>
        <w:jc w:val="both"/>
        <w:rPr>
          <w:color w:val="000000"/>
          <w:sz w:val="28"/>
          <w:szCs w:val="28"/>
        </w:rPr>
      </w:pPr>
      <w:r w:rsidRPr="00250FC8">
        <w:rPr>
          <w:color w:val="000000"/>
          <w:sz w:val="28"/>
          <w:szCs w:val="28"/>
        </w:rPr>
        <w:t xml:space="preserve">Chịu trách nhiệm kiểm soát, thanh toán chi phí trong quá trình lựa chọn nhà đầu tư theo quy định về thanh toán ngân sách nhà nước, pháp luật về đầu tư </w:t>
      </w:r>
      <w:r w:rsidRPr="00250FC8">
        <w:rPr>
          <w:color w:val="000000"/>
          <w:sz w:val="28"/>
          <w:szCs w:val="28"/>
        </w:rPr>
        <w:lastRenderedPageBreak/>
        <w:t>công, đúng chế độ quản lý tài chính hiện hành của Nhà nước và các quy định cụ thể tại Thông tư này.</w:t>
      </w:r>
    </w:p>
    <w:p w:rsidR="009C1E7C" w:rsidRPr="00250FC8" w:rsidRDefault="009C1E7C" w:rsidP="00FD6F74">
      <w:pPr>
        <w:spacing w:before="200" w:after="200" w:line="234" w:lineRule="atLeast"/>
        <w:ind w:firstLine="567"/>
        <w:jc w:val="both"/>
        <w:rPr>
          <w:color w:val="000000"/>
          <w:sz w:val="28"/>
          <w:szCs w:val="28"/>
        </w:rPr>
      </w:pPr>
      <w:r w:rsidRPr="00250FC8">
        <w:rPr>
          <w:color w:val="000000"/>
          <w:sz w:val="28"/>
          <w:szCs w:val="28"/>
        </w:rPr>
        <w:t>3. Trách nhiệm của Chủ tịch Hội đồng tư vấn, bộ phận thường trực giúp việc của Hội đồng tư vấn</w:t>
      </w:r>
    </w:p>
    <w:p w:rsidR="009C1E7C" w:rsidRPr="00541BCB" w:rsidRDefault="009C1E7C" w:rsidP="00FD6F74">
      <w:pPr>
        <w:spacing w:before="200" w:after="200" w:line="234" w:lineRule="atLeast"/>
        <w:ind w:firstLine="567"/>
        <w:jc w:val="both"/>
        <w:rPr>
          <w:color w:val="000000" w:themeColor="text1"/>
          <w:sz w:val="28"/>
          <w:szCs w:val="28"/>
        </w:rPr>
      </w:pPr>
      <w:r w:rsidRPr="00541BCB">
        <w:rPr>
          <w:color w:val="000000" w:themeColor="text1"/>
          <w:sz w:val="28"/>
          <w:szCs w:val="28"/>
        </w:rPr>
        <w:t>a) Chủ tịch Hội đồng tư vấn có trách nhiệm quản lý, sử dụng khoản chi phí do nhà đầu tư nộp theo quy định tại </w:t>
      </w:r>
      <w:bookmarkStart w:id="17" w:name="tc_8"/>
      <w:r w:rsidRPr="00541BCB">
        <w:rPr>
          <w:color w:val="000000" w:themeColor="text1"/>
          <w:sz w:val="28"/>
          <w:szCs w:val="28"/>
        </w:rPr>
        <w:t xml:space="preserve">khoản 1 Điều </w:t>
      </w:r>
      <w:r w:rsidR="00541BCB" w:rsidRPr="00541BCB">
        <w:rPr>
          <w:color w:val="000000" w:themeColor="text1"/>
          <w:sz w:val="28"/>
          <w:szCs w:val="28"/>
        </w:rPr>
        <w:t xml:space="preserve">8 </w:t>
      </w:r>
      <w:r w:rsidRPr="00541BCB">
        <w:rPr>
          <w:color w:val="000000" w:themeColor="text1"/>
          <w:sz w:val="28"/>
          <w:szCs w:val="28"/>
        </w:rPr>
        <w:t>Thông tư này</w:t>
      </w:r>
      <w:bookmarkEnd w:id="17"/>
      <w:r w:rsidRPr="00541BCB">
        <w:rPr>
          <w:color w:val="000000" w:themeColor="text1"/>
          <w:sz w:val="28"/>
          <w:szCs w:val="28"/>
        </w:rPr>
        <w:t> đảm bảo hiệu quả, tiết kiệm và đúng quy định của pháp luật;</w:t>
      </w:r>
    </w:p>
    <w:p w:rsidR="009C1E7C" w:rsidRPr="00541BCB" w:rsidRDefault="009C1E7C" w:rsidP="00FD6F74">
      <w:pPr>
        <w:spacing w:before="200" w:after="200" w:line="234" w:lineRule="atLeast"/>
        <w:ind w:firstLine="567"/>
        <w:jc w:val="both"/>
        <w:rPr>
          <w:color w:val="000000" w:themeColor="text1"/>
          <w:sz w:val="28"/>
          <w:szCs w:val="28"/>
        </w:rPr>
      </w:pPr>
      <w:r w:rsidRPr="00541BCB">
        <w:rPr>
          <w:color w:val="000000" w:themeColor="text1"/>
          <w:sz w:val="28"/>
          <w:szCs w:val="28"/>
        </w:rPr>
        <w:t>b) Bộ phận thường trực giúp việc của Hội đồng tư vấn có trách nhiệm tiếp nhận chi phí do nhà đầu tư nộp, lập và trình Chủ tịch Hội đồng tư vấn phê duyệt dự toán chi, chi hoạt động của Hội đồng tư vấn theo dự toán được phê duyệt và hoàn trả phần chênh lệch thu lớn hơn chi cho nhà đầu tư có kiến nghị theo quy định tại </w:t>
      </w:r>
      <w:bookmarkStart w:id="18" w:name="tc_9"/>
      <w:r w:rsidRPr="00541BCB">
        <w:rPr>
          <w:color w:val="000000" w:themeColor="text1"/>
          <w:sz w:val="28"/>
          <w:szCs w:val="28"/>
        </w:rPr>
        <w:t xml:space="preserve">Điều </w:t>
      </w:r>
      <w:r w:rsidR="00541BCB" w:rsidRPr="00541BCB">
        <w:rPr>
          <w:color w:val="000000" w:themeColor="text1"/>
          <w:sz w:val="28"/>
          <w:szCs w:val="28"/>
        </w:rPr>
        <w:t xml:space="preserve">8 </w:t>
      </w:r>
      <w:r w:rsidRPr="00541BCB">
        <w:rPr>
          <w:color w:val="000000" w:themeColor="text1"/>
          <w:sz w:val="28"/>
          <w:szCs w:val="28"/>
        </w:rPr>
        <w:t>Thông tư này</w:t>
      </w:r>
      <w:bookmarkEnd w:id="18"/>
      <w:r w:rsidRPr="00541BCB">
        <w:rPr>
          <w:color w:val="000000" w:themeColor="text1"/>
          <w:sz w:val="28"/>
          <w:szCs w:val="28"/>
        </w:rPr>
        <w:t>.</w:t>
      </w:r>
    </w:p>
    <w:p w:rsidR="009C1E7C" w:rsidRPr="00541BCB" w:rsidRDefault="009C1E7C" w:rsidP="00FD6F74">
      <w:pPr>
        <w:spacing w:before="200" w:after="200" w:line="234" w:lineRule="atLeast"/>
        <w:ind w:firstLine="567"/>
        <w:jc w:val="both"/>
        <w:rPr>
          <w:color w:val="000000" w:themeColor="text1"/>
          <w:sz w:val="28"/>
          <w:szCs w:val="28"/>
        </w:rPr>
      </w:pPr>
      <w:r w:rsidRPr="00541BCB">
        <w:rPr>
          <w:color w:val="000000" w:themeColor="text1"/>
          <w:sz w:val="28"/>
          <w:szCs w:val="28"/>
        </w:rPr>
        <w:t>4. Trách nhiệm của các Bộ, cơ quan trung ương, cơ quan khác, địa phương</w:t>
      </w:r>
    </w:p>
    <w:p w:rsidR="009C1E7C" w:rsidRPr="00FE6C07" w:rsidRDefault="009C1E7C" w:rsidP="00FD6F74">
      <w:pPr>
        <w:spacing w:before="200" w:after="200" w:line="234" w:lineRule="atLeast"/>
        <w:ind w:firstLine="567"/>
        <w:jc w:val="both"/>
        <w:rPr>
          <w:color w:val="000000" w:themeColor="text1"/>
          <w:spacing w:val="-4"/>
        </w:rPr>
      </w:pPr>
      <w:r w:rsidRPr="00FE6C07">
        <w:rPr>
          <w:color w:val="000000" w:themeColor="text1"/>
          <w:spacing w:val="-4"/>
          <w:sz w:val="28"/>
          <w:szCs w:val="28"/>
        </w:rPr>
        <w:t xml:space="preserve">Kiểm tra việc quản lý, sử dụng </w:t>
      </w:r>
      <w:r w:rsidR="00541BCB" w:rsidRPr="00FE6C07">
        <w:rPr>
          <w:color w:val="000000" w:themeColor="text1"/>
          <w:spacing w:val="-4"/>
          <w:sz w:val="28"/>
          <w:szCs w:val="28"/>
        </w:rPr>
        <w:t xml:space="preserve">các khoản thu, </w:t>
      </w:r>
      <w:r w:rsidRPr="00FE6C07">
        <w:rPr>
          <w:color w:val="000000" w:themeColor="text1"/>
          <w:spacing w:val="-4"/>
          <w:sz w:val="28"/>
          <w:szCs w:val="28"/>
        </w:rPr>
        <w:t>chi trong quá trình lựa chọn nhà đầu tư các dự án PPP</w:t>
      </w:r>
      <w:r w:rsidR="00541BCB" w:rsidRPr="00FE6C07">
        <w:rPr>
          <w:color w:val="000000" w:themeColor="text1"/>
          <w:spacing w:val="-4"/>
          <w:sz w:val="28"/>
          <w:szCs w:val="28"/>
        </w:rPr>
        <w:t xml:space="preserve"> và</w:t>
      </w:r>
      <w:r w:rsidRPr="00FE6C07">
        <w:rPr>
          <w:color w:val="000000" w:themeColor="text1"/>
          <w:spacing w:val="-4"/>
          <w:sz w:val="28"/>
          <w:szCs w:val="28"/>
        </w:rPr>
        <w:t xml:space="preserve"> có biện pháp xử lý theo quy định của pháp luật đối với các cá nhân, đơn vị có hành vi vi phạm trong quản</w:t>
      </w:r>
      <w:r w:rsidRPr="00FE6C07">
        <w:rPr>
          <w:color w:val="000000" w:themeColor="text1"/>
          <w:spacing w:val="-4"/>
        </w:rPr>
        <w:t xml:space="preserve"> </w:t>
      </w:r>
      <w:r w:rsidRPr="00FE6C07">
        <w:rPr>
          <w:color w:val="000000" w:themeColor="text1"/>
          <w:spacing w:val="-4"/>
          <w:sz w:val="28"/>
          <w:szCs w:val="28"/>
        </w:rPr>
        <w:t>lý, sử dụng</w:t>
      </w:r>
      <w:r w:rsidR="00541BCB" w:rsidRPr="00FE6C07">
        <w:rPr>
          <w:color w:val="000000" w:themeColor="text1"/>
          <w:spacing w:val="-4"/>
          <w:sz w:val="28"/>
          <w:szCs w:val="28"/>
        </w:rPr>
        <w:t xml:space="preserve"> các khoản thu</w:t>
      </w:r>
      <w:r w:rsidR="002A6989" w:rsidRPr="002A6989">
        <w:rPr>
          <w:color w:val="000000" w:themeColor="text1"/>
          <w:spacing w:val="-4"/>
          <w:sz w:val="28"/>
          <w:szCs w:val="28"/>
        </w:rPr>
        <w:t>,</w:t>
      </w:r>
      <w:r w:rsidRPr="00FE6C07">
        <w:rPr>
          <w:b/>
          <w:i/>
          <w:color w:val="000000" w:themeColor="text1"/>
          <w:spacing w:val="-4"/>
          <w:sz w:val="28"/>
          <w:szCs w:val="28"/>
        </w:rPr>
        <w:t xml:space="preserve"> </w:t>
      </w:r>
      <w:r w:rsidRPr="00FE6C07">
        <w:rPr>
          <w:color w:val="000000" w:themeColor="text1"/>
          <w:spacing w:val="-4"/>
          <w:sz w:val="28"/>
          <w:szCs w:val="28"/>
        </w:rPr>
        <w:t>chi.</w:t>
      </w:r>
    </w:p>
    <w:p w:rsidR="009C1E7C" w:rsidRPr="00250FC8" w:rsidRDefault="009C1E7C" w:rsidP="00FD6F74">
      <w:pPr>
        <w:spacing w:before="200" w:after="200" w:line="234" w:lineRule="atLeast"/>
        <w:ind w:firstLine="567"/>
        <w:jc w:val="both"/>
        <w:rPr>
          <w:b/>
          <w:bCs/>
          <w:color w:val="000000"/>
          <w:sz w:val="28"/>
          <w:szCs w:val="28"/>
        </w:rPr>
      </w:pPr>
      <w:bookmarkStart w:id="19" w:name="dieu_15"/>
      <w:r w:rsidRPr="00250FC8">
        <w:rPr>
          <w:b/>
          <w:bCs/>
          <w:color w:val="000000"/>
          <w:sz w:val="28"/>
          <w:szCs w:val="28"/>
        </w:rPr>
        <w:t>Điều 1</w:t>
      </w:r>
      <w:r w:rsidR="006850B5">
        <w:rPr>
          <w:b/>
          <w:bCs/>
          <w:color w:val="000000"/>
          <w:sz w:val="28"/>
          <w:szCs w:val="28"/>
        </w:rPr>
        <w:t>0</w:t>
      </w:r>
      <w:r w:rsidRPr="00250FC8">
        <w:rPr>
          <w:b/>
          <w:bCs/>
          <w:color w:val="000000"/>
          <w:sz w:val="28"/>
          <w:szCs w:val="28"/>
        </w:rPr>
        <w:t>. Trách nhiệm của nhà đầu tư</w:t>
      </w:r>
      <w:bookmarkEnd w:id="19"/>
    </w:p>
    <w:p w:rsidR="009C1E7C" w:rsidRPr="00250FC8" w:rsidRDefault="00475916" w:rsidP="00FD6F74">
      <w:pPr>
        <w:spacing w:before="200" w:after="200"/>
        <w:ind w:firstLine="567"/>
        <w:jc w:val="both"/>
        <w:rPr>
          <w:sz w:val="28"/>
          <w:szCs w:val="28"/>
        </w:rPr>
      </w:pPr>
      <w:r w:rsidRPr="009449D0">
        <w:rPr>
          <w:sz w:val="28"/>
          <w:szCs w:val="28"/>
        </w:rPr>
        <w:t>Nhà đầu tư được lựa chọn có trách nhiệm n</w:t>
      </w:r>
      <w:r w:rsidR="009C1E7C" w:rsidRPr="00250FC8">
        <w:rPr>
          <w:sz w:val="28"/>
          <w:szCs w:val="28"/>
        </w:rPr>
        <w:t xml:space="preserve">ộp ngân sách nhà nước các khoản chi phí trong lựa chọn nhà đầu tư </w:t>
      </w:r>
      <w:r w:rsidRPr="00475916">
        <w:rPr>
          <w:sz w:val="28"/>
          <w:szCs w:val="28"/>
        </w:rPr>
        <w:t>đã</w:t>
      </w:r>
      <w:r w:rsidRPr="009449D0">
        <w:rPr>
          <w:sz w:val="28"/>
          <w:szCs w:val="28"/>
        </w:rPr>
        <w:t xml:space="preserve"> được bố trí từ nguồn vốn đầu tư công, chi thường xuyên </w:t>
      </w:r>
      <w:r w:rsidR="009C1E7C" w:rsidRPr="00250FC8">
        <w:rPr>
          <w:sz w:val="28"/>
          <w:szCs w:val="28"/>
        </w:rPr>
        <w:t xml:space="preserve">theo quy định tại </w:t>
      </w:r>
      <w:r w:rsidR="001F1BE3">
        <w:rPr>
          <w:sz w:val="28"/>
          <w:szCs w:val="28"/>
        </w:rPr>
        <w:t xml:space="preserve">khoản 1 </w:t>
      </w:r>
      <w:r w:rsidR="009C1E7C" w:rsidRPr="00FE6C07">
        <w:rPr>
          <w:color w:val="000000" w:themeColor="text1"/>
          <w:sz w:val="28"/>
          <w:szCs w:val="28"/>
        </w:rPr>
        <w:t>Điều 6</w:t>
      </w:r>
      <w:r w:rsidR="009C1E7C" w:rsidRPr="00250FC8">
        <w:rPr>
          <w:sz w:val="28"/>
          <w:szCs w:val="28"/>
        </w:rPr>
        <w:t xml:space="preserve"> Thông tư này </w:t>
      </w:r>
      <w:r w:rsidR="0051275D" w:rsidRPr="0051275D">
        <w:rPr>
          <w:sz w:val="28"/>
          <w:szCs w:val="28"/>
        </w:rPr>
        <w:t>theo</w:t>
      </w:r>
      <w:r w:rsidR="009C1E7C" w:rsidRPr="00250FC8">
        <w:rPr>
          <w:sz w:val="28"/>
          <w:szCs w:val="28"/>
        </w:rPr>
        <w:t xml:space="preserve"> pháp luật về ngân sách nhà nước.</w:t>
      </w:r>
    </w:p>
    <w:p w:rsidR="009C1E7C" w:rsidRPr="00250FC8" w:rsidRDefault="009C1E7C" w:rsidP="00FD6F74">
      <w:pPr>
        <w:spacing w:before="200" w:after="200"/>
        <w:ind w:firstLine="567"/>
        <w:jc w:val="both"/>
        <w:rPr>
          <w:b/>
          <w:bCs/>
          <w:color w:val="000000"/>
          <w:sz w:val="28"/>
          <w:szCs w:val="28"/>
        </w:rPr>
      </w:pPr>
      <w:r w:rsidRPr="00250FC8">
        <w:rPr>
          <w:b/>
          <w:bCs/>
          <w:color w:val="000000"/>
          <w:sz w:val="28"/>
          <w:szCs w:val="28"/>
        </w:rPr>
        <w:t>Điều 1</w:t>
      </w:r>
      <w:r w:rsidR="006850B5">
        <w:rPr>
          <w:b/>
          <w:bCs/>
          <w:color w:val="000000"/>
          <w:sz w:val="28"/>
          <w:szCs w:val="28"/>
        </w:rPr>
        <w:t>1</w:t>
      </w:r>
      <w:r w:rsidRPr="00250FC8">
        <w:rPr>
          <w:b/>
          <w:bCs/>
          <w:color w:val="000000"/>
          <w:sz w:val="28"/>
          <w:szCs w:val="28"/>
        </w:rPr>
        <w:t>. Điều khoản thi hành</w:t>
      </w:r>
    </w:p>
    <w:p w:rsidR="009C1E7C" w:rsidRPr="00250FC8" w:rsidRDefault="009C1E7C" w:rsidP="00FD6F74">
      <w:pPr>
        <w:spacing w:before="200" w:after="200"/>
        <w:ind w:firstLine="567"/>
        <w:jc w:val="both"/>
        <w:rPr>
          <w:color w:val="000000"/>
          <w:sz w:val="28"/>
          <w:szCs w:val="28"/>
        </w:rPr>
      </w:pPr>
      <w:r w:rsidRPr="00831454">
        <w:rPr>
          <w:sz w:val="28"/>
          <w:szCs w:val="28"/>
        </w:rPr>
        <w:t>1</w:t>
      </w:r>
      <w:r w:rsidRPr="00831454">
        <w:rPr>
          <w:color w:val="000000"/>
          <w:sz w:val="28"/>
          <w:szCs w:val="28"/>
        </w:rPr>
        <w:t xml:space="preserve">. </w:t>
      </w:r>
      <w:r w:rsidRPr="00250FC8">
        <w:rPr>
          <w:color w:val="000000"/>
          <w:sz w:val="28"/>
          <w:szCs w:val="28"/>
        </w:rPr>
        <w:t>Thông tư này có hiệu lực thi hành từ ngày</w:t>
      </w:r>
      <w:r w:rsidR="00250FC8">
        <w:rPr>
          <w:color w:val="000000"/>
          <w:sz w:val="28"/>
          <w:szCs w:val="28"/>
        </w:rPr>
        <w:t xml:space="preserve">    </w:t>
      </w:r>
      <w:r w:rsidRPr="00250FC8">
        <w:rPr>
          <w:color w:val="000000"/>
          <w:sz w:val="28"/>
          <w:szCs w:val="28"/>
        </w:rPr>
        <w:t xml:space="preserve">tháng </w:t>
      </w:r>
      <w:r w:rsidR="00250FC8">
        <w:rPr>
          <w:color w:val="000000"/>
          <w:sz w:val="28"/>
          <w:szCs w:val="28"/>
        </w:rPr>
        <w:t xml:space="preserve">   </w:t>
      </w:r>
      <w:r w:rsidRPr="00250FC8">
        <w:rPr>
          <w:color w:val="000000"/>
          <w:sz w:val="28"/>
          <w:szCs w:val="28"/>
        </w:rPr>
        <w:t xml:space="preserve"> năm 202</w:t>
      </w:r>
      <w:r w:rsidR="00172954">
        <w:rPr>
          <w:color w:val="000000"/>
          <w:sz w:val="28"/>
          <w:szCs w:val="28"/>
        </w:rPr>
        <w:t>5</w:t>
      </w:r>
      <w:r w:rsidRPr="00250FC8">
        <w:rPr>
          <w:color w:val="000000"/>
          <w:sz w:val="28"/>
          <w:szCs w:val="28"/>
        </w:rPr>
        <w:t>.</w:t>
      </w:r>
    </w:p>
    <w:p w:rsidR="00972B04" w:rsidRPr="002A5A6F" w:rsidRDefault="009C1E7C" w:rsidP="00FD6F74">
      <w:pPr>
        <w:shd w:val="clear" w:color="auto" w:fill="FFFFFF"/>
        <w:spacing w:before="200" w:after="200"/>
        <w:ind w:firstLine="567"/>
        <w:jc w:val="both"/>
        <w:rPr>
          <w:color w:val="000000"/>
          <w:sz w:val="28"/>
          <w:szCs w:val="28"/>
        </w:rPr>
      </w:pPr>
      <w:r w:rsidRPr="002A5A6F">
        <w:rPr>
          <w:color w:val="000000"/>
          <w:sz w:val="28"/>
          <w:szCs w:val="28"/>
        </w:rPr>
        <w:t xml:space="preserve">2. </w:t>
      </w:r>
      <w:r w:rsidR="00972B04" w:rsidRPr="002A5A6F">
        <w:rPr>
          <w:color w:val="000000"/>
          <w:sz w:val="28"/>
          <w:szCs w:val="28"/>
        </w:rPr>
        <w:t>Bãi bỏ</w:t>
      </w:r>
      <w:r w:rsidR="00250FC8" w:rsidRPr="002A5A6F">
        <w:rPr>
          <w:color w:val="000000"/>
          <w:sz w:val="28"/>
          <w:szCs w:val="28"/>
        </w:rPr>
        <w:t xml:space="preserve"> Thông tư số 08/2022/TT-BTC ngày 09</w:t>
      </w:r>
      <w:r w:rsidR="002A5A6F" w:rsidRPr="002A5A6F">
        <w:rPr>
          <w:color w:val="000000"/>
          <w:sz w:val="28"/>
          <w:szCs w:val="28"/>
        </w:rPr>
        <w:t xml:space="preserve"> tháng </w:t>
      </w:r>
      <w:r w:rsidR="00250FC8" w:rsidRPr="002A5A6F">
        <w:rPr>
          <w:color w:val="000000"/>
          <w:sz w:val="28"/>
          <w:szCs w:val="28"/>
        </w:rPr>
        <w:t>02</w:t>
      </w:r>
      <w:r w:rsidR="002A5A6F" w:rsidRPr="002A5A6F">
        <w:rPr>
          <w:color w:val="000000"/>
          <w:sz w:val="28"/>
          <w:szCs w:val="28"/>
        </w:rPr>
        <w:t xml:space="preserve"> năm </w:t>
      </w:r>
      <w:r w:rsidR="00250FC8" w:rsidRPr="002A5A6F">
        <w:rPr>
          <w:color w:val="000000"/>
          <w:sz w:val="28"/>
          <w:szCs w:val="28"/>
        </w:rPr>
        <w:t xml:space="preserve">2022 của Bộ </w:t>
      </w:r>
      <w:r w:rsidR="002A6989" w:rsidRPr="002A6989">
        <w:rPr>
          <w:color w:val="000000"/>
          <w:sz w:val="28"/>
          <w:szCs w:val="28"/>
        </w:rPr>
        <w:t>tr</w:t>
      </w:r>
      <w:r w:rsidR="002A6989">
        <w:rPr>
          <w:color w:val="000000"/>
          <w:sz w:val="28"/>
          <w:szCs w:val="28"/>
        </w:rPr>
        <w:t>ư</w:t>
      </w:r>
      <w:r w:rsidR="002A6989" w:rsidRPr="002A6989">
        <w:rPr>
          <w:color w:val="000000"/>
          <w:sz w:val="28"/>
          <w:szCs w:val="28"/>
        </w:rPr>
        <w:t>ởng Bộ</w:t>
      </w:r>
      <w:r w:rsidR="002A6989" w:rsidRPr="00A600F0">
        <w:rPr>
          <w:color w:val="000000"/>
          <w:sz w:val="28"/>
          <w:szCs w:val="28"/>
        </w:rPr>
        <w:t xml:space="preserve"> </w:t>
      </w:r>
      <w:r w:rsidR="00250FC8" w:rsidRPr="002A5A6F">
        <w:rPr>
          <w:color w:val="000000"/>
          <w:sz w:val="28"/>
          <w:szCs w:val="28"/>
        </w:rPr>
        <w:t xml:space="preserve">Tài chính quy định về quản lý, sử dụng các khoản thu, chi trong quá trình lựa chọn nhà đầu tư. </w:t>
      </w:r>
    </w:p>
    <w:p w:rsidR="00250FC8" w:rsidRPr="00250FC8" w:rsidRDefault="00831454" w:rsidP="00FD6F74">
      <w:pPr>
        <w:shd w:val="clear" w:color="auto" w:fill="FFFFFF"/>
        <w:spacing w:before="200" w:after="200"/>
        <w:ind w:firstLine="567"/>
        <w:jc w:val="both"/>
        <w:rPr>
          <w:color w:val="000000"/>
          <w:sz w:val="28"/>
          <w:szCs w:val="28"/>
        </w:rPr>
      </w:pPr>
      <w:r>
        <w:rPr>
          <w:color w:val="000000"/>
          <w:sz w:val="28"/>
          <w:szCs w:val="28"/>
        </w:rPr>
        <w:t>Việc</w:t>
      </w:r>
      <w:r w:rsidR="00250FC8">
        <w:rPr>
          <w:color w:val="000000"/>
          <w:sz w:val="28"/>
          <w:szCs w:val="28"/>
        </w:rPr>
        <w:t xml:space="preserve"> quản lý, sử dụng các khoản thu, chi trong quá trình lựa chọn nhà đầu tư thực hiện </w:t>
      </w:r>
      <w:r w:rsidR="00250FC8" w:rsidRPr="00250FC8">
        <w:rPr>
          <w:color w:val="000000"/>
          <w:sz w:val="28"/>
          <w:szCs w:val="28"/>
        </w:rPr>
        <w:t>dự án thuộc trường hợp phải tổ chức đấu thầu theo quy định của pháp luật quản lý ngành, lĩnh vực</w:t>
      </w:r>
      <w:r>
        <w:rPr>
          <w:color w:val="000000"/>
          <w:sz w:val="28"/>
          <w:szCs w:val="28"/>
        </w:rPr>
        <w:t>,</w:t>
      </w:r>
      <w:r w:rsidR="00250FC8" w:rsidRPr="00250FC8">
        <w:rPr>
          <w:color w:val="000000"/>
          <w:sz w:val="28"/>
          <w:szCs w:val="28"/>
        </w:rPr>
        <w:t xml:space="preserve"> lựa chọn nhà đầu tư thực hiện dự án có sử dụng đất</w:t>
      </w:r>
      <w:r>
        <w:rPr>
          <w:color w:val="000000"/>
          <w:sz w:val="28"/>
          <w:szCs w:val="28"/>
        </w:rPr>
        <w:t xml:space="preserve"> thực hiện theo quy định tại Nghị định số 23/2024/NĐ-CP</w:t>
      </w:r>
      <w:r w:rsidR="00795FC3" w:rsidRPr="00795FC3">
        <w:rPr>
          <w:color w:val="000000"/>
          <w:sz w:val="28"/>
          <w:szCs w:val="28"/>
        </w:rPr>
        <w:t xml:space="preserve"> ngày 27 tháng 02 năm 2024 của Chính phủ quy định chi tiết một số điều và biện pháp thi hành </w:t>
      </w:r>
      <w:bookmarkStart w:id="20" w:name="tvpllink_gqfnckcasa_1"/>
      <w:r w:rsidR="00544C88" w:rsidRPr="00795FC3">
        <w:rPr>
          <w:color w:val="000000"/>
          <w:sz w:val="28"/>
          <w:szCs w:val="28"/>
        </w:rPr>
        <w:fldChar w:fldCharType="begin"/>
      </w:r>
      <w:r w:rsidR="00795FC3" w:rsidRPr="00795FC3">
        <w:rPr>
          <w:color w:val="000000"/>
          <w:sz w:val="28"/>
          <w:szCs w:val="28"/>
        </w:rPr>
        <w:instrText xml:space="preserve"> HYPERLINK "https://thuvienphapluat.vn/van-ban/Dau-tu/Luat-Dau-thau-2023-22-2023-QH15-518805.aspx" \t "_blank" </w:instrText>
      </w:r>
      <w:r w:rsidR="00544C88" w:rsidRPr="00795FC3">
        <w:rPr>
          <w:color w:val="000000"/>
          <w:sz w:val="28"/>
          <w:szCs w:val="28"/>
        </w:rPr>
        <w:fldChar w:fldCharType="separate"/>
      </w:r>
      <w:r w:rsidR="00795FC3" w:rsidRPr="00795FC3">
        <w:rPr>
          <w:color w:val="000000"/>
          <w:sz w:val="28"/>
          <w:szCs w:val="28"/>
        </w:rPr>
        <w:t>Luật Đấu thầu</w:t>
      </w:r>
      <w:r w:rsidR="00544C88" w:rsidRPr="00795FC3">
        <w:rPr>
          <w:color w:val="000000"/>
          <w:sz w:val="28"/>
          <w:szCs w:val="28"/>
        </w:rPr>
        <w:fldChar w:fldCharType="end"/>
      </w:r>
      <w:bookmarkEnd w:id="20"/>
      <w:r w:rsidR="00795FC3" w:rsidRPr="00795FC3">
        <w:rPr>
          <w:color w:val="000000"/>
          <w:sz w:val="28"/>
          <w:szCs w:val="28"/>
        </w:rPr>
        <w:t> về lựa chọn nhà đầu tư thực hiện dự án thuộc trường hợp phải tổ chức đấu thầu theo quy định của ph</w:t>
      </w:r>
      <w:r w:rsidR="00795FC3">
        <w:rPr>
          <w:color w:val="000000"/>
          <w:sz w:val="28"/>
          <w:szCs w:val="28"/>
        </w:rPr>
        <w:t>áp luật quản lý ngành, lĩnh vực</w:t>
      </w:r>
      <w:r w:rsidR="00795FC3" w:rsidRPr="00795FC3">
        <w:rPr>
          <w:color w:val="000000"/>
          <w:sz w:val="28"/>
          <w:szCs w:val="28"/>
        </w:rPr>
        <w:t xml:space="preserve">, </w:t>
      </w:r>
      <w:r>
        <w:rPr>
          <w:color w:val="000000"/>
          <w:sz w:val="28"/>
          <w:szCs w:val="28"/>
        </w:rPr>
        <w:t>Nghị định số 115/2024/NĐ-CP</w:t>
      </w:r>
      <w:r w:rsidR="00795FC3" w:rsidRPr="00795FC3">
        <w:rPr>
          <w:color w:val="000000"/>
          <w:sz w:val="28"/>
          <w:szCs w:val="28"/>
        </w:rPr>
        <w:t xml:space="preserve"> ngày 16 tháng 9 năm 2024 của Chính phủ</w:t>
      </w:r>
      <w:r>
        <w:rPr>
          <w:color w:val="000000"/>
          <w:sz w:val="28"/>
          <w:szCs w:val="28"/>
        </w:rPr>
        <w:t xml:space="preserve"> </w:t>
      </w:r>
      <w:r w:rsidR="00795FC3" w:rsidRPr="00795FC3">
        <w:rPr>
          <w:color w:val="000000"/>
          <w:sz w:val="28"/>
          <w:szCs w:val="28"/>
        </w:rPr>
        <w:t>quy định chi tiết một số điều và biện pháp thi hành </w:t>
      </w:r>
      <w:hyperlink r:id="rId16" w:tgtFrame="_blank" w:history="1">
        <w:r w:rsidR="00795FC3" w:rsidRPr="00795FC3">
          <w:rPr>
            <w:color w:val="000000"/>
            <w:sz w:val="28"/>
            <w:szCs w:val="28"/>
          </w:rPr>
          <w:t>Luật Đấu thầu</w:t>
        </w:r>
      </w:hyperlink>
      <w:r w:rsidR="00795FC3" w:rsidRPr="00795FC3">
        <w:rPr>
          <w:color w:val="000000"/>
          <w:sz w:val="28"/>
          <w:szCs w:val="28"/>
        </w:rPr>
        <w:t> về lựa chọn nhà đầu tư thực hiện dự án đầu tư có sử dụng đất.</w:t>
      </w:r>
    </w:p>
    <w:p w:rsidR="009C1E7C" w:rsidRPr="00795FC3" w:rsidRDefault="009C1E7C" w:rsidP="00FD6F74">
      <w:pPr>
        <w:shd w:val="clear" w:color="auto" w:fill="FFFFFF"/>
        <w:spacing w:before="200" w:after="200"/>
        <w:ind w:firstLine="567"/>
        <w:jc w:val="both"/>
        <w:rPr>
          <w:color w:val="000000"/>
          <w:sz w:val="28"/>
          <w:szCs w:val="28"/>
        </w:rPr>
      </w:pPr>
      <w:r w:rsidRPr="00795FC3">
        <w:rPr>
          <w:color w:val="000000"/>
          <w:sz w:val="28"/>
          <w:szCs w:val="28"/>
        </w:rPr>
        <w:lastRenderedPageBreak/>
        <w:t xml:space="preserve">3. Trường hợp dự toán chi phí lựa chọn nhà đầu tư </w:t>
      </w:r>
      <w:r w:rsidR="00795FC3" w:rsidRPr="00795FC3">
        <w:rPr>
          <w:color w:val="000000"/>
          <w:sz w:val="28"/>
          <w:szCs w:val="28"/>
        </w:rPr>
        <w:t xml:space="preserve">thực hiện dự án </w:t>
      </w:r>
      <w:r w:rsidR="00456BF5" w:rsidRPr="00456BF5">
        <w:rPr>
          <w:color w:val="000000"/>
          <w:sz w:val="28"/>
          <w:szCs w:val="28"/>
        </w:rPr>
        <w:t>PPP</w:t>
      </w:r>
      <w:r w:rsidR="00795FC3" w:rsidRPr="00795FC3">
        <w:rPr>
          <w:color w:val="000000"/>
          <w:sz w:val="28"/>
          <w:szCs w:val="28"/>
        </w:rPr>
        <w:t xml:space="preserve"> </w:t>
      </w:r>
      <w:r w:rsidRPr="00795FC3">
        <w:rPr>
          <w:color w:val="000000"/>
          <w:sz w:val="28"/>
          <w:szCs w:val="28"/>
        </w:rPr>
        <w:t>đã được cấp có thẩm quyền phê duyệt trước ngày có hiệu lực của Thông tư này, việc thanh toán, quyết toán chi phí lựa chọn nhà đầu tư thực hiện theo quy định tại Thông tư này mà không phải thực hiện phê duyệt lại dự toán.</w:t>
      </w:r>
    </w:p>
    <w:p w:rsidR="009C1E7C" w:rsidRPr="00250FC8" w:rsidRDefault="009C1E7C" w:rsidP="00FD6F74">
      <w:pPr>
        <w:shd w:val="clear" w:color="auto" w:fill="FFFFFF"/>
        <w:spacing w:before="200" w:after="200"/>
        <w:ind w:firstLine="567"/>
        <w:jc w:val="both"/>
        <w:rPr>
          <w:color w:val="000000"/>
          <w:sz w:val="28"/>
          <w:szCs w:val="28"/>
        </w:rPr>
      </w:pPr>
      <w:r w:rsidRPr="00250FC8">
        <w:rPr>
          <w:color w:val="000000"/>
          <w:sz w:val="28"/>
          <w:szCs w:val="28"/>
        </w:rPr>
        <w:t>4. Trường hợp các văn bản dẫn chiếu tại Thông tư này được sửa đổi, bổ sung, thay thế thì thực hiện theo các văn bản sửa đổi, bổ sung hoặc thay thế đó.</w:t>
      </w:r>
    </w:p>
    <w:p w:rsidR="00770E07" w:rsidRPr="008646D4" w:rsidRDefault="009C1E7C" w:rsidP="00FD6F74">
      <w:pPr>
        <w:spacing w:before="200" w:after="200" w:line="234" w:lineRule="atLeast"/>
        <w:ind w:firstLine="567"/>
        <w:jc w:val="both"/>
        <w:rPr>
          <w:color w:val="000000"/>
          <w:sz w:val="28"/>
          <w:szCs w:val="28"/>
        </w:rPr>
      </w:pPr>
      <w:r w:rsidRPr="00250FC8">
        <w:rPr>
          <w:color w:val="000000"/>
          <w:sz w:val="28"/>
          <w:szCs w:val="28"/>
        </w:rPr>
        <w:t>5. Bộ, cơ quan trung ương, cơ quan khác, Ủy ban nhân dân các cấp và các tổ chức, cá nhân có liên quan chịu tr</w:t>
      </w:r>
      <w:r w:rsidR="00795FC3">
        <w:rPr>
          <w:color w:val="000000"/>
          <w:sz w:val="28"/>
          <w:szCs w:val="28"/>
        </w:rPr>
        <w:t>ách nhiệm thi hành Thông tư này</w:t>
      </w:r>
      <w:r w:rsidRPr="00250FC8">
        <w:rPr>
          <w:color w:val="000000"/>
          <w:sz w:val="28"/>
          <w:szCs w:val="28"/>
        </w:rPr>
        <w:t>./.</w:t>
      </w:r>
    </w:p>
    <w:tbl>
      <w:tblPr>
        <w:tblW w:w="0" w:type="auto"/>
        <w:tblCellSpacing w:w="0" w:type="dxa"/>
        <w:tblCellMar>
          <w:left w:w="0" w:type="dxa"/>
          <w:right w:w="0" w:type="dxa"/>
        </w:tblCellMar>
        <w:tblLook w:val="04A0"/>
      </w:tblPr>
      <w:tblGrid>
        <w:gridCol w:w="4428"/>
      </w:tblGrid>
      <w:tr w:rsidR="009C1E7C" w:rsidTr="009C1E7C">
        <w:trPr>
          <w:tblCellSpacing w:w="0" w:type="dxa"/>
        </w:trPr>
        <w:tc>
          <w:tcPr>
            <w:tcW w:w="4428" w:type="dxa"/>
            <w:tcMar>
              <w:top w:w="0" w:type="dxa"/>
              <w:left w:w="108" w:type="dxa"/>
              <w:bottom w:w="0" w:type="dxa"/>
              <w:right w:w="108" w:type="dxa"/>
            </w:tcMar>
            <w:hideMark/>
          </w:tcPr>
          <w:p w:rsidR="009C1E7C" w:rsidRPr="008646D4" w:rsidRDefault="009C1E7C">
            <w:pPr>
              <w:rPr>
                <w:sz w:val="12"/>
                <w:szCs w:val="12"/>
              </w:rPr>
            </w:pPr>
          </w:p>
          <w:p w:rsidR="00FD6F74" w:rsidRPr="008646D4" w:rsidRDefault="00FD6F74">
            <w:pPr>
              <w:rPr>
                <w:sz w:val="12"/>
                <w:szCs w:val="12"/>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792"/>
      </w:tblGrid>
      <w:tr w:rsidR="00270F57" w:rsidRPr="00FD6D30" w:rsidTr="006862AC">
        <w:tc>
          <w:tcPr>
            <w:tcW w:w="5495" w:type="dxa"/>
          </w:tcPr>
          <w:bookmarkEnd w:id="2"/>
          <w:p w:rsidR="00475916" w:rsidRPr="009449D0" w:rsidRDefault="00270F57" w:rsidP="006862AC">
            <w:pPr>
              <w:rPr>
                <w:b/>
                <w:bCs/>
                <w:i/>
                <w:iCs/>
                <w:lang w:eastAsia="vi-VN"/>
              </w:rPr>
            </w:pPr>
            <w:r w:rsidRPr="00FD6D30">
              <w:rPr>
                <w:b/>
                <w:bCs/>
                <w:i/>
                <w:iCs/>
                <w:lang w:eastAsia="vi-VN"/>
              </w:rPr>
              <w:t>Nơi nhận:</w:t>
            </w:r>
          </w:p>
          <w:p w:rsidR="00475916" w:rsidRPr="009449D0" w:rsidRDefault="00475916" w:rsidP="006862AC">
            <w:pPr>
              <w:rPr>
                <w:bCs/>
                <w:iCs/>
                <w:lang w:eastAsia="vi-VN"/>
              </w:rPr>
            </w:pPr>
            <w:r w:rsidRPr="009449D0">
              <w:rPr>
                <w:bCs/>
                <w:iCs/>
                <w:lang w:eastAsia="vi-VN"/>
              </w:rPr>
              <w:t>- Ban Bí thư Trung ương Đảng;</w:t>
            </w:r>
          </w:p>
          <w:p w:rsidR="009449D0" w:rsidRPr="008646D4" w:rsidRDefault="009449D0" w:rsidP="009449D0">
            <w:pPr>
              <w:rPr>
                <w:bCs/>
                <w:iCs/>
                <w:lang w:eastAsia="vi-VN"/>
              </w:rPr>
            </w:pPr>
            <w:r w:rsidRPr="009449D0">
              <w:rPr>
                <w:bCs/>
                <w:iCs/>
                <w:lang w:eastAsia="vi-VN"/>
              </w:rPr>
              <w:t>- Thủ tướng, các Phó Thủ tướng Chính phủ;</w:t>
            </w:r>
          </w:p>
          <w:p w:rsidR="009449D0" w:rsidRPr="008646D4" w:rsidRDefault="009449D0" w:rsidP="009449D0">
            <w:pPr>
              <w:rPr>
                <w:bCs/>
                <w:iCs/>
                <w:lang w:eastAsia="vi-VN"/>
              </w:rPr>
            </w:pPr>
            <w:r w:rsidRPr="008646D4">
              <w:rPr>
                <w:bCs/>
                <w:iCs/>
                <w:lang w:eastAsia="vi-VN"/>
              </w:rPr>
              <w:t>- Văn phòng Trung ương và các Ban của Đảng;</w:t>
            </w:r>
          </w:p>
          <w:p w:rsidR="009449D0" w:rsidRPr="008646D4" w:rsidRDefault="009449D0" w:rsidP="009449D0">
            <w:pPr>
              <w:rPr>
                <w:bCs/>
                <w:iCs/>
                <w:lang w:eastAsia="vi-VN"/>
              </w:rPr>
            </w:pPr>
            <w:r w:rsidRPr="008646D4">
              <w:rPr>
                <w:bCs/>
                <w:iCs/>
                <w:lang w:eastAsia="vi-VN"/>
              </w:rPr>
              <w:t>- Văn phòng Tổng Bí thư;</w:t>
            </w:r>
          </w:p>
          <w:p w:rsidR="009449D0" w:rsidRPr="008646D4" w:rsidRDefault="009449D0" w:rsidP="009449D0">
            <w:pPr>
              <w:rPr>
                <w:bCs/>
                <w:iCs/>
                <w:lang w:eastAsia="vi-VN"/>
              </w:rPr>
            </w:pPr>
            <w:r w:rsidRPr="008646D4">
              <w:rPr>
                <w:bCs/>
                <w:iCs/>
                <w:lang w:eastAsia="vi-VN"/>
              </w:rPr>
              <w:t>- Văn phòng Chủ tịch nước;</w:t>
            </w:r>
          </w:p>
          <w:p w:rsidR="009449D0" w:rsidRPr="008646D4" w:rsidRDefault="009449D0" w:rsidP="009449D0">
            <w:pPr>
              <w:rPr>
                <w:bCs/>
                <w:iCs/>
                <w:lang w:eastAsia="vi-VN"/>
              </w:rPr>
            </w:pPr>
            <w:r w:rsidRPr="008646D4">
              <w:rPr>
                <w:bCs/>
                <w:iCs/>
                <w:lang w:eastAsia="vi-VN"/>
              </w:rPr>
              <w:t>- Hội đồng Dân tộc và các Ủy ban của Quốc hội;</w:t>
            </w:r>
          </w:p>
          <w:p w:rsidR="00FD6F74" w:rsidRPr="008646D4" w:rsidRDefault="009449D0" w:rsidP="00FD6F74">
            <w:pPr>
              <w:rPr>
                <w:bCs/>
                <w:iCs/>
                <w:lang w:eastAsia="vi-VN"/>
              </w:rPr>
            </w:pPr>
            <w:r w:rsidRPr="008646D4">
              <w:rPr>
                <w:bCs/>
                <w:iCs/>
                <w:lang w:eastAsia="vi-VN"/>
              </w:rPr>
              <w:t>- Văn phòng Quốc hội;</w:t>
            </w:r>
          </w:p>
          <w:p w:rsidR="00FD6F74" w:rsidRPr="008646D4" w:rsidRDefault="00270F57" w:rsidP="00FD6F74">
            <w:pPr>
              <w:rPr>
                <w:lang w:eastAsia="vi-VN"/>
              </w:rPr>
            </w:pPr>
            <w:r w:rsidRPr="00FD6D30">
              <w:rPr>
                <w:lang w:eastAsia="vi-VN"/>
              </w:rPr>
              <w:t>- Viện Kiểm sát nhân dân tối cao;</w:t>
            </w:r>
            <w:r w:rsidRPr="00FD6D30">
              <w:rPr>
                <w:lang w:eastAsia="vi-VN"/>
              </w:rPr>
              <w:br/>
              <w:t>- Tòa án nhân dân tối cao;</w:t>
            </w:r>
            <w:r w:rsidRPr="00FD6D30">
              <w:rPr>
                <w:lang w:eastAsia="vi-VN"/>
              </w:rPr>
              <w:br/>
              <w:t>- Kiểm toán Nhà nước;</w:t>
            </w:r>
          </w:p>
          <w:p w:rsidR="00FD6F74" w:rsidRPr="008646D4" w:rsidRDefault="00FD6F74" w:rsidP="00FD6F74">
            <w:pPr>
              <w:rPr>
                <w:lang w:eastAsia="vi-VN"/>
              </w:rPr>
            </w:pPr>
            <w:r w:rsidRPr="00FD6F74">
              <w:rPr>
                <w:lang w:eastAsia="vi-VN"/>
              </w:rPr>
              <w:t>- Ủy ban trung ương Mặt trận Tổ quốc Việt Nam;</w:t>
            </w:r>
          </w:p>
          <w:p w:rsidR="008646D4" w:rsidRDefault="008646D4" w:rsidP="008646D4">
            <w:pPr>
              <w:rPr>
                <w:bCs/>
                <w:iCs/>
                <w:lang w:val="en-US" w:eastAsia="vi-VN"/>
              </w:rPr>
            </w:pPr>
            <w:r w:rsidRPr="008646D4">
              <w:rPr>
                <w:bCs/>
                <w:iCs/>
                <w:lang w:eastAsia="vi-VN"/>
              </w:rPr>
              <w:t>- Các bộ, cơ quan ngang bộ, cơ quan thuộc Chính phủ;</w:t>
            </w:r>
          </w:p>
          <w:p w:rsidR="008646D4" w:rsidRPr="008646D4" w:rsidRDefault="008646D4" w:rsidP="008646D4">
            <w:pPr>
              <w:rPr>
                <w:bCs/>
                <w:iCs/>
                <w:lang w:eastAsia="vi-VN"/>
              </w:rPr>
            </w:pPr>
            <w:r w:rsidRPr="008646D4">
              <w:rPr>
                <w:bCs/>
                <w:iCs/>
                <w:lang w:eastAsia="vi-VN"/>
              </w:rPr>
              <w:t>- HĐND, UBND các tỉnh, thành phố trực thuộc trung ương;</w:t>
            </w:r>
          </w:p>
          <w:p w:rsidR="00FD6F74" w:rsidRPr="00FD6F74" w:rsidRDefault="00270F57" w:rsidP="00FD6F74">
            <w:pPr>
              <w:rPr>
                <w:lang w:eastAsia="vi-VN"/>
              </w:rPr>
            </w:pPr>
            <w:r w:rsidRPr="00FD6D30">
              <w:rPr>
                <w:lang w:eastAsia="vi-VN"/>
              </w:rPr>
              <w:t xml:space="preserve">- Cơ quan </w:t>
            </w:r>
            <w:r w:rsidR="00FD6F74" w:rsidRPr="00FD6F74">
              <w:rPr>
                <w:lang w:eastAsia="vi-VN"/>
              </w:rPr>
              <w:t>trung ương</w:t>
            </w:r>
            <w:r w:rsidRPr="00FD6D30">
              <w:rPr>
                <w:lang w:eastAsia="vi-VN"/>
              </w:rPr>
              <w:t xml:space="preserve"> của các đoàn thể;</w:t>
            </w:r>
          </w:p>
          <w:p w:rsidR="00FD6F74" w:rsidRPr="008646D4" w:rsidRDefault="00270F57" w:rsidP="00FD6F74">
            <w:pPr>
              <w:rPr>
                <w:lang w:eastAsia="vi-VN"/>
              </w:rPr>
            </w:pPr>
            <w:r w:rsidRPr="00FD6D30">
              <w:rPr>
                <w:lang w:eastAsia="vi-VN"/>
              </w:rPr>
              <w:t xml:space="preserve">- Sở Tài chính, </w:t>
            </w:r>
            <w:r w:rsidR="00FD6F74" w:rsidRPr="00FD6F74">
              <w:rPr>
                <w:lang w:eastAsia="vi-VN"/>
              </w:rPr>
              <w:t>Kho bạc nhà nước</w:t>
            </w:r>
            <w:r w:rsidRPr="00FD6D30">
              <w:rPr>
                <w:lang w:eastAsia="vi-VN"/>
              </w:rPr>
              <w:t xml:space="preserve"> tỉnh, </w:t>
            </w:r>
            <w:r w:rsidR="00FD6F74" w:rsidRPr="00FD6F74">
              <w:rPr>
                <w:lang w:eastAsia="vi-VN"/>
              </w:rPr>
              <w:t>thành phố</w:t>
            </w:r>
            <w:r w:rsidRPr="00FD6D30">
              <w:rPr>
                <w:lang w:eastAsia="vi-VN"/>
              </w:rPr>
              <w:t xml:space="preserve"> trực thuộc </w:t>
            </w:r>
            <w:r w:rsidR="00FD6F74" w:rsidRPr="00FD6F74">
              <w:rPr>
                <w:lang w:eastAsia="vi-VN"/>
              </w:rPr>
              <w:t>trung ương</w:t>
            </w:r>
            <w:r w:rsidRPr="00FD6D30">
              <w:rPr>
                <w:lang w:eastAsia="vi-VN"/>
              </w:rPr>
              <w:t>;</w:t>
            </w:r>
            <w:r w:rsidRPr="00FD6D30">
              <w:rPr>
                <w:lang w:eastAsia="vi-VN"/>
              </w:rPr>
              <w:br/>
              <w:t>- Công báo;</w:t>
            </w:r>
            <w:r w:rsidRPr="00FD6D30">
              <w:rPr>
                <w:lang w:eastAsia="vi-VN"/>
              </w:rPr>
              <w:br/>
              <w:t>- Cục Kiểm tra văn bản (Bộ Tư pháp);</w:t>
            </w:r>
          </w:p>
          <w:p w:rsidR="00270F57" w:rsidRPr="00FD6F74" w:rsidRDefault="00270F57" w:rsidP="00FD6F74">
            <w:pPr>
              <w:rPr>
                <w:bCs/>
                <w:iCs/>
                <w:lang w:eastAsia="vi-VN"/>
              </w:rPr>
            </w:pPr>
            <w:r w:rsidRPr="00FD6D30">
              <w:rPr>
                <w:lang w:eastAsia="vi-VN"/>
              </w:rPr>
              <w:t>- Các đơn vị thuộc Bộ Tài chính;</w:t>
            </w:r>
            <w:r w:rsidRPr="00FD6D30">
              <w:rPr>
                <w:lang w:eastAsia="vi-VN"/>
              </w:rPr>
              <w:br/>
              <w:t>- Cổng TTĐT Chính phủ;</w:t>
            </w:r>
            <w:r w:rsidRPr="00FD6D30">
              <w:rPr>
                <w:lang w:eastAsia="vi-VN"/>
              </w:rPr>
              <w:br/>
              <w:t>- Cổng TTĐT Bộ Tài chính;</w:t>
            </w:r>
            <w:r w:rsidRPr="00FD6D30">
              <w:rPr>
                <w:lang w:eastAsia="vi-VN"/>
              </w:rPr>
              <w:br/>
              <w:t xml:space="preserve">- Lưu: VT, ĐT </w:t>
            </w:r>
            <w:r w:rsidRPr="004104BC">
              <w:rPr>
                <w:lang w:eastAsia="vi-VN"/>
              </w:rPr>
              <w:t>(     b).</w:t>
            </w:r>
          </w:p>
        </w:tc>
        <w:tc>
          <w:tcPr>
            <w:tcW w:w="3792" w:type="dxa"/>
          </w:tcPr>
          <w:p w:rsidR="00270F57" w:rsidRPr="00FD6D30" w:rsidRDefault="00270F57" w:rsidP="00270F57">
            <w:pPr>
              <w:jc w:val="center"/>
              <w:rPr>
                <w:b/>
                <w:sz w:val="28"/>
                <w:szCs w:val="28"/>
                <w:lang w:eastAsia="vi-VN"/>
              </w:rPr>
            </w:pPr>
            <w:r w:rsidRPr="00FD6D30">
              <w:rPr>
                <w:b/>
                <w:sz w:val="28"/>
                <w:szCs w:val="28"/>
                <w:lang w:eastAsia="vi-VN"/>
              </w:rPr>
              <w:t>KT. BỘ TRƯỞNG</w:t>
            </w:r>
          </w:p>
          <w:p w:rsidR="00270F57" w:rsidRPr="00FD6D30" w:rsidRDefault="00270F57" w:rsidP="00270F57">
            <w:pPr>
              <w:jc w:val="center"/>
              <w:rPr>
                <w:b/>
                <w:sz w:val="28"/>
                <w:szCs w:val="28"/>
                <w:lang w:eastAsia="vi-VN"/>
              </w:rPr>
            </w:pPr>
            <w:r w:rsidRPr="00FD6D30">
              <w:rPr>
                <w:b/>
                <w:sz w:val="28"/>
                <w:szCs w:val="28"/>
                <w:lang w:eastAsia="vi-VN"/>
              </w:rPr>
              <w:t>THỨ TRƯỞNG</w:t>
            </w:r>
          </w:p>
          <w:p w:rsidR="00270F57" w:rsidRPr="00FD6D30" w:rsidRDefault="00270F57" w:rsidP="00270F57">
            <w:pPr>
              <w:jc w:val="center"/>
              <w:rPr>
                <w:b/>
                <w:sz w:val="28"/>
                <w:szCs w:val="28"/>
                <w:lang w:eastAsia="vi-VN"/>
              </w:rPr>
            </w:pPr>
          </w:p>
          <w:p w:rsidR="00270F57" w:rsidRPr="00FD6D30" w:rsidRDefault="00270F57" w:rsidP="00270F57">
            <w:pPr>
              <w:jc w:val="center"/>
              <w:rPr>
                <w:b/>
                <w:sz w:val="28"/>
                <w:szCs w:val="28"/>
                <w:lang w:eastAsia="vi-VN"/>
              </w:rPr>
            </w:pPr>
          </w:p>
          <w:p w:rsidR="00270F57" w:rsidRPr="00FD6D30" w:rsidRDefault="00270F57" w:rsidP="00270F57">
            <w:pPr>
              <w:jc w:val="center"/>
              <w:rPr>
                <w:b/>
                <w:sz w:val="28"/>
                <w:szCs w:val="28"/>
                <w:lang w:eastAsia="vi-VN"/>
              </w:rPr>
            </w:pPr>
          </w:p>
          <w:p w:rsidR="00146F54" w:rsidRPr="0025559B" w:rsidRDefault="00146F54" w:rsidP="00270F57">
            <w:pPr>
              <w:jc w:val="center"/>
              <w:rPr>
                <w:b/>
                <w:sz w:val="28"/>
                <w:szCs w:val="28"/>
                <w:lang w:eastAsia="vi-VN"/>
              </w:rPr>
            </w:pPr>
          </w:p>
          <w:p w:rsidR="0064041A" w:rsidRPr="0025559B" w:rsidRDefault="0064041A" w:rsidP="00270F57">
            <w:pPr>
              <w:jc w:val="center"/>
              <w:rPr>
                <w:b/>
                <w:sz w:val="28"/>
                <w:szCs w:val="28"/>
                <w:lang w:eastAsia="vi-VN"/>
              </w:rPr>
            </w:pPr>
          </w:p>
          <w:p w:rsidR="00270F57" w:rsidRPr="00FD6D30" w:rsidRDefault="00270F57" w:rsidP="00270F57">
            <w:pPr>
              <w:jc w:val="center"/>
              <w:rPr>
                <w:b/>
                <w:sz w:val="28"/>
                <w:szCs w:val="28"/>
                <w:lang w:eastAsia="vi-VN"/>
              </w:rPr>
            </w:pPr>
          </w:p>
          <w:p w:rsidR="00270F57" w:rsidRPr="00FD6D30" w:rsidRDefault="00270F57" w:rsidP="00270F57">
            <w:pPr>
              <w:jc w:val="center"/>
              <w:rPr>
                <w:sz w:val="28"/>
                <w:szCs w:val="28"/>
                <w:lang w:eastAsia="vi-VN"/>
              </w:rPr>
            </w:pPr>
            <w:r w:rsidRPr="00FD6D30">
              <w:rPr>
                <w:b/>
                <w:sz w:val="28"/>
                <w:szCs w:val="28"/>
                <w:lang w:eastAsia="vi-VN"/>
              </w:rPr>
              <w:t>Bùi Văn Khắng</w:t>
            </w:r>
          </w:p>
        </w:tc>
      </w:tr>
    </w:tbl>
    <w:p w:rsidR="007A1E4D" w:rsidRPr="00561C9F" w:rsidRDefault="007A1E4D" w:rsidP="00FD6F74">
      <w:pPr>
        <w:jc w:val="both"/>
        <w:rPr>
          <w:sz w:val="28"/>
          <w:szCs w:val="28"/>
        </w:rPr>
      </w:pPr>
    </w:p>
    <w:sectPr w:rsidR="007A1E4D" w:rsidRPr="00561C9F" w:rsidSect="00FD6F74">
      <w:headerReference w:type="default" r:id="rId17"/>
      <w:pgSz w:w="11906" w:h="16838" w:code="9"/>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14E" w:rsidRDefault="0072514E" w:rsidP="00D3264D">
      <w:r>
        <w:separator/>
      </w:r>
    </w:p>
  </w:endnote>
  <w:endnote w:type="continuationSeparator" w:id="0">
    <w:p w:rsidR="0072514E" w:rsidRDefault="0072514E" w:rsidP="00D32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sig w:usb0="20000003" w:usb1="00000000" w:usb2="00000000" w:usb3="00000000" w:csb0="000001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14E" w:rsidRDefault="0072514E" w:rsidP="00D3264D">
      <w:r>
        <w:separator/>
      </w:r>
    </w:p>
  </w:footnote>
  <w:footnote w:type="continuationSeparator" w:id="0">
    <w:p w:rsidR="0072514E" w:rsidRDefault="0072514E" w:rsidP="00D32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12017"/>
      <w:docPartObj>
        <w:docPartGallery w:val="Page Numbers (Top of Page)"/>
        <w:docPartUnique/>
      </w:docPartObj>
    </w:sdtPr>
    <w:sdtContent>
      <w:p w:rsidR="001E4874" w:rsidRDefault="00544C88">
        <w:pPr>
          <w:pStyle w:val="Header"/>
          <w:jc w:val="center"/>
        </w:pPr>
        <w:r w:rsidRPr="009919FA">
          <w:rPr>
            <w:rFonts w:ascii="Times New Roman" w:hAnsi="Times New Roman" w:cs="Times New Roman"/>
            <w:sz w:val="28"/>
            <w:szCs w:val="28"/>
          </w:rPr>
          <w:fldChar w:fldCharType="begin"/>
        </w:r>
        <w:r w:rsidR="00FA4EEE" w:rsidRPr="009919FA">
          <w:rPr>
            <w:rFonts w:ascii="Times New Roman" w:hAnsi="Times New Roman" w:cs="Times New Roman"/>
            <w:sz w:val="28"/>
            <w:szCs w:val="28"/>
          </w:rPr>
          <w:instrText xml:space="preserve"> PAGE   \* MERGEFORMAT </w:instrText>
        </w:r>
        <w:r w:rsidRPr="009919FA">
          <w:rPr>
            <w:rFonts w:ascii="Times New Roman" w:hAnsi="Times New Roman" w:cs="Times New Roman"/>
            <w:sz w:val="28"/>
            <w:szCs w:val="28"/>
          </w:rPr>
          <w:fldChar w:fldCharType="separate"/>
        </w:r>
        <w:r w:rsidR="008646D4">
          <w:rPr>
            <w:rFonts w:ascii="Times New Roman" w:hAnsi="Times New Roman" w:cs="Times New Roman"/>
            <w:noProof/>
            <w:sz w:val="28"/>
            <w:szCs w:val="28"/>
          </w:rPr>
          <w:t>7</w:t>
        </w:r>
        <w:r w:rsidRPr="009919FA">
          <w:rPr>
            <w:rFonts w:ascii="Times New Roman" w:hAnsi="Times New Roman" w:cs="Times New Roman"/>
            <w:noProof/>
            <w:sz w:val="28"/>
            <w:szCs w:val="28"/>
          </w:rPr>
          <w:fldChar w:fldCharType="end"/>
        </w:r>
      </w:p>
    </w:sdtContent>
  </w:sdt>
  <w:p w:rsidR="001E4874" w:rsidRDefault="001E4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27BC1"/>
    <w:multiLevelType w:val="hybridMultilevel"/>
    <w:tmpl w:val="46AA4896"/>
    <w:lvl w:ilvl="0" w:tplc="AD668E7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327C6B6F"/>
    <w:multiLevelType w:val="hybridMultilevel"/>
    <w:tmpl w:val="FACC01FE"/>
    <w:lvl w:ilvl="0" w:tplc="AD668E7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38957617"/>
    <w:multiLevelType w:val="hybridMultilevel"/>
    <w:tmpl w:val="7A7A3BB6"/>
    <w:lvl w:ilvl="0" w:tplc="9BE2AC66">
      <w:start w:val="1"/>
      <w:numFmt w:val="decimal"/>
      <w:lvlText w:val="(%1)"/>
      <w:lvlJc w:val="left"/>
      <w:pPr>
        <w:ind w:left="972" w:hanging="40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42A33C56"/>
    <w:multiLevelType w:val="hybridMultilevel"/>
    <w:tmpl w:val="49909DFC"/>
    <w:lvl w:ilvl="0" w:tplc="AD668E7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43711639"/>
    <w:multiLevelType w:val="hybridMultilevel"/>
    <w:tmpl w:val="3E42E7DC"/>
    <w:lvl w:ilvl="0" w:tplc="B0F083D0">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470C58EE"/>
    <w:multiLevelType w:val="hybridMultilevel"/>
    <w:tmpl w:val="EF8A06EA"/>
    <w:lvl w:ilvl="0" w:tplc="3DF8BE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E113A99"/>
    <w:multiLevelType w:val="hybridMultilevel"/>
    <w:tmpl w:val="AB184B9C"/>
    <w:lvl w:ilvl="0" w:tplc="6990512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7E16B90"/>
    <w:multiLevelType w:val="hybridMultilevel"/>
    <w:tmpl w:val="95C2E1DE"/>
    <w:lvl w:ilvl="0" w:tplc="AD668E7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75336827"/>
    <w:multiLevelType w:val="hybridMultilevel"/>
    <w:tmpl w:val="33188168"/>
    <w:lvl w:ilvl="0" w:tplc="3230CD7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E902381"/>
    <w:multiLevelType w:val="hybridMultilevel"/>
    <w:tmpl w:val="33C0D2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2"/>
  </w:num>
  <w:num w:numId="6">
    <w:abstractNumId w:val="4"/>
  </w:num>
  <w:num w:numId="7">
    <w:abstractNumId w:val="8"/>
  </w:num>
  <w:num w:numId="8">
    <w:abstractNumId w:val="3"/>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3264D"/>
    <w:rsid w:val="00032C8F"/>
    <w:rsid w:val="00045775"/>
    <w:rsid w:val="00084FB6"/>
    <w:rsid w:val="00092343"/>
    <w:rsid w:val="000950DA"/>
    <w:rsid w:val="000A696F"/>
    <w:rsid w:val="000B1EC8"/>
    <w:rsid w:val="000C4D74"/>
    <w:rsid w:val="000C7650"/>
    <w:rsid w:val="000D4117"/>
    <w:rsid w:val="000D6C9C"/>
    <w:rsid w:val="000F612C"/>
    <w:rsid w:val="001003A2"/>
    <w:rsid w:val="00100A46"/>
    <w:rsid w:val="0011336A"/>
    <w:rsid w:val="00123BE1"/>
    <w:rsid w:val="00127D77"/>
    <w:rsid w:val="00146F54"/>
    <w:rsid w:val="0015041E"/>
    <w:rsid w:val="00160171"/>
    <w:rsid w:val="00172954"/>
    <w:rsid w:val="001A6299"/>
    <w:rsid w:val="001B5110"/>
    <w:rsid w:val="001B5162"/>
    <w:rsid w:val="001D166A"/>
    <w:rsid w:val="001E4874"/>
    <w:rsid w:val="001F1BE3"/>
    <w:rsid w:val="002010AF"/>
    <w:rsid w:val="002011A1"/>
    <w:rsid w:val="00222E8A"/>
    <w:rsid w:val="00235C88"/>
    <w:rsid w:val="0023745A"/>
    <w:rsid w:val="00250FC8"/>
    <w:rsid w:val="0025129D"/>
    <w:rsid w:val="0025559B"/>
    <w:rsid w:val="002602CB"/>
    <w:rsid w:val="00270F57"/>
    <w:rsid w:val="00271997"/>
    <w:rsid w:val="0027617C"/>
    <w:rsid w:val="00290035"/>
    <w:rsid w:val="0029508E"/>
    <w:rsid w:val="002A1E7D"/>
    <w:rsid w:val="002A5A6F"/>
    <w:rsid w:val="002A6989"/>
    <w:rsid w:val="002B2565"/>
    <w:rsid w:val="002B4DBA"/>
    <w:rsid w:val="002B5E3C"/>
    <w:rsid w:val="002C02F4"/>
    <w:rsid w:val="002C57A5"/>
    <w:rsid w:val="002D2FA4"/>
    <w:rsid w:val="002D3886"/>
    <w:rsid w:val="002D6A15"/>
    <w:rsid w:val="003008E8"/>
    <w:rsid w:val="003032B0"/>
    <w:rsid w:val="00305028"/>
    <w:rsid w:val="00314257"/>
    <w:rsid w:val="00341A09"/>
    <w:rsid w:val="003448DA"/>
    <w:rsid w:val="00347E52"/>
    <w:rsid w:val="0036001F"/>
    <w:rsid w:val="00365774"/>
    <w:rsid w:val="00374D4D"/>
    <w:rsid w:val="00380634"/>
    <w:rsid w:val="003871C0"/>
    <w:rsid w:val="003A0644"/>
    <w:rsid w:val="003A62FC"/>
    <w:rsid w:val="003B2A05"/>
    <w:rsid w:val="003D7256"/>
    <w:rsid w:val="004104BC"/>
    <w:rsid w:val="0041551C"/>
    <w:rsid w:val="00420210"/>
    <w:rsid w:val="00456BF5"/>
    <w:rsid w:val="004603C0"/>
    <w:rsid w:val="00465735"/>
    <w:rsid w:val="004734A2"/>
    <w:rsid w:val="0047458E"/>
    <w:rsid w:val="00475505"/>
    <w:rsid w:val="00475916"/>
    <w:rsid w:val="00481097"/>
    <w:rsid w:val="004A26F3"/>
    <w:rsid w:val="004A3D12"/>
    <w:rsid w:val="004B0458"/>
    <w:rsid w:val="004B58C6"/>
    <w:rsid w:val="004D37B5"/>
    <w:rsid w:val="004D6968"/>
    <w:rsid w:val="004E31B4"/>
    <w:rsid w:val="0050368E"/>
    <w:rsid w:val="0051275D"/>
    <w:rsid w:val="005166DB"/>
    <w:rsid w:val="00522DB9"/>
    <w:rsid w:val="005243E6"/>
    <w:rsid w:val="005250CB"/>
    <w:rsid w:val="00525910"/>
    <w:rsid w:val="00541BCB"/>
    <w:rsid w:val="00544C88"/>
    <w:rsid w:val="005473D4"/>
    <w:rsid w:val="00561C9F"/>
    <w:rsid w:val="00566C62"/>
    <w:rsid w:val="00570116"/>
    <w:rsid w:val="00575F59"/>
    <w:rsid w:val="0057741F"/>
    <w:rsid w:val="0058405A"/>
    <w:rsid w:val="00585FD1"/>
    <w:rsid w:val="005A334C"/>
    <w:rsid w:val="005B4D15"/>
    <w:rsid w:val="005C1CC8"/>
    <w:rsid w:val="005C5604"/>
    <w:rsid w:val="005D45C0"/>
    <w:rsid w:val="00601219"/>
    <w:rsid w:val="0064041A"/>
    <w:rsid w:val="0064117F"/>
    <w:rsid w:val="006834DE"/>
    <w:rsid w:val="006850B5"/>
    <w:rsid w:val="006862AC"/>
    <w:rsid w:val="00690E1E"/>
    <w:rsid w:val="00696281"/>
    <w:rsid w:val="006A6A57"/>
    <w:rsid w:val="006B0D62"/>
    <w:rsid w:val="006C0B35"/>
    <w:rsid w:val="006D13C4"/>
    <w:rsid w:val="006E1E59"/>
    <w:rsid w:val="006E3AF2"/>
    <w:rsid w:val="006E3ED9"/>
    <w:rsid w:val="006E4D3E"/>
    <w:rsid w:val="006E7BE4"/>
    <w:rsid w:val="006F05C5"/>
    <w:rsid w:val="006F48A5"/>
    <w:rsid w:val="00705DD5"/>
    <w:rsid w:val="00711115"/>
    <w:rsid w:val="0071335D"/>
    <w:rsid w:val="0071518C"/>
    <w:rsid w:val="007200B2"/>
    <w:rsid w:val="00720DBF"/>
    <w:rsid w:val="0072514E"/>
    <w:rsid w:val="00730471"/>
    <w:rsid w:val="0073498F"/>
    <w:rsid w:val="00745026"/>
    <w:rsid w:val="0074727B"/>
    <w:rsid w:val="007634C6"/>
    <w:rsid w:val="00770E07"/>
    <w:rsid w:val="0077208D"/>
    <w:rsid w:val="00784D54"/>
    <w:rsid w:val="00795FC3"/>
    <w:rsid w:val="007A02BD"/>
    <w:rsid w:val="007A0BFD"/>
    <w:rsid w:val="007A1E4D"/>
    <w:rsid w:val="007B6A20"/>
    <w:rsid w:val="007C0DC3"/>
    <w:rsid w:val="007C3268"/>
    <w:rsid w:val="007D114B"/>
    <w:rsid w:val="007F0149"/>
    <w:rsid w:val="007F3B67"/>
    <w:rsid w:val="007F79D5"/>
    <w:rsid w:val="00810276"/>
    <w:rsid w:val="0082062D"/>
    <w:rsid w:val="008272BC"/>
    <w:rsid w:val="00831454"/>
    <w:rsid w:val="0085752A"/>
    <w:rsid w:val="008646D4"/>
    <w:rsid w:val="00867D8C"/>
    <w:rsid w:val="00867F6E"/>
    <w:rsid w:val="00896E92"/>
    <w:rsid w:val="008A2FCA"/>
    <w:rsid w:val="008A3E57"/>
    <w:rsid w:val="008E11B0"/>
    <w:rsid w:val="008F66F5"/>
    <w:rsid w:val="009159E0"/>
    <w:rsid w:val="00931035"/>
    <w:rsid w:val="009449D0"/>
    <w:rsid w:val="009468E6"/>
    <w:rsid w:val="009511E7"/>
    <w:rsid w:val="009636A1"/>
    <w:rsid w:val="009639A8"/>
    <w:rsid w:val="00972B04"/>
    <w:rsid w:val="00973EB8"/>
    <w:rsid w:val="00980286"/>
    <w:rsid w:val="00982A01"/>
    <w:rsid w:val="009919FA"/>
    <w:rsid w:val="00993DC4"/>
    <w:rsid w:val="00994646"/>
    <w:rsid w:val="00997455"/>
    <w:rsid w:val="00997E72"/>
    <w:rsid w:val="009A4F4B"/>
    <w:rsid w:val="009B0B58"/>
    <w:rsid w:val="009C1593"/>
    <w:rsid w:val="009C1E7C"/>
    <w:rsid w:val="009C3754"/>
    <w:rsid w:val="009D6032"/>
    <w:rsid w:val="009E11DC"/>
    <w:rsid w:val="00A074BE"/>
    <w:rsid w:val="00A11F31"/>
    <w:rsid w:val="00A358B6"/>
    <w:rsid w:val="00A42FE6"/>
    <w:rsid w:val="00A5241B"/>
    <w:rsid w:val="00A600F0"/>
    <w:rsid w:val="00A73C9F"/>
    <w:rsid w:val="00A8063E"/>
    <w:rsid w:val="00A81317"/>
    <w:rsid w:val="00A83CA7"/>
    <w:rsid w:val="00A97FB5"/>
    <w:rsid w:val="00AA031D"/>
    <w:rsid w:val="00AA6F6C"/>
    <w:rsid w:val="00AB43BD"/>
    <w:rsid w:val="00AC4BFB"/>
    <w:rsid w:val="00AC7D06"/>
    <w:rsid w:val="00AD42B1"/>
    <w:rsid w:val="00AD43CF"/>
    <w:rsid w:val="00AD7729"/>
    <w:rsid w:val="00B05C1D"/>
    <w:rsid w:val="00B07079"/>
    <w:rsid w:val="00B12F51"/>
    <w:rsid w:val="00B15D78"/>
    <w:rsid w:val="00B17C0D"/>
    <w:rsid w:val="00B200DE"/>
    <w:rsid w:val="00B243CE"/>
    <w:rsid w:val="00B24C85"/>
    <w:rsid w:val="00B2563C"/>
    <w:rsid w:val="00B2787B"/>
    <w:rsid w:val="00B35551"/>
    <w:rsid w:val="00B3736F"/>
    <w:rsid w:val="00B50643"/>
    <w:rsid w:val="00B91D37"/>
    <w:rsid w:val="00B93427"/>
    <w:rsid w:val="00B93C8C"/>
    <w:rsid w:val="00BA302E"/>
    <w:rsid w:val="00BA6036"/>
    <w:rsid w:val="00BB3CAB"/>
    <w:rsid w:val="00BB5999"/>
    <w:rsid w:val="00BB6F05"/>
    <w:rsid w:val="00BC4A08"/>
    <w:rsid w:val="00BC5CD2"/>
    <w:rsid w:val="00BD00EB"/>
    <w:rsid w:val="00BF0FEC"/>
    <w:rsid w:val="00C01BE4"/>
    <w:rsid w:val="00C04E38"/>
    <w:rsid w:val="00C06BE5"/>
    <w:rsid w:val="00C1533B"/>
    <w:rsid w:val="00C17202"/>
    <w:rsid w:val="00C3356D"/>
    <w:rsid w:val="00C35895"/>
    <w:rsid w:val="00C3652B"/>
    <w:rsid w:val="00C66466"/>
    <w:rsid w:val="00C70B43"/>
    <w:rsid w:val="00C77169"/>
    <w:rsid w:val="00C80D1E"/>
    <w:rsid w:val="00CA062A"/>
    <w:rsid w:val="00CA7C6C"/>
    <w:rsid w:val="00CF0779"/>
    <w:rsid w:val="00CF40FD"/>
    <w:rsid w:val="00D06A6A"/>
    <w:rsid w:val="00D1046E"/>
    <w:rsid w:val="00D15E93"/>
    <w:rsid w:val="00D30D2A"/>
    <w:rsid w:val="00D313E4"/>
    <w:rsid w:val="00D3264D"/>
    <w:rsid w:val="00D4135E"/>
    <w:rsid w:val="00D46DEF"/>
    <w:rsid w:val="00D75370"/>
    <w:rsid w:val="00D94471"/>
    <w:rsid w:val="00DB022A"/>
    <w:rsid w:val="00DB035B"/>
    <w:rsid w:val="00DB3A82"/>
    <w:rsid w:val="00DC2153"/>
    <w:rsid w:val="00DD0C71"/>
    <w:rsid w:val="00DD1F35"/>
    <w:rsid w:val="00DD5708"/>
    <w:rsid w:val="00DF1272"/>
    <w:rsid w:val="00E058A1"/>
    <w:rsid w:val="00E136F5"/>
    <w:rsid w:val="00E20922"/>
    <w:rsid w:val="00E2433F"/>
    <w:rsid w:val="00E433A3"/>
    <w:rsid w:val="00E451F3"/>
    <w:rsid w:val="00E507EE"/>
    <w:rsid w:val="00E845E3"/>
    <w:rsid w:val="00E84941"/>
    <w:rsid w:val="00E86B96"/>
    <w:rsid w:val="00EA1BFE"/>
    <w:rsid w:val="00EA7747"/>
    <w:rsid w:val="00EB1CED"/>
    <w:rsid w:val="00EC0FC4"/>
    <w:rsid w:val="00EC11A7"/>
    <w:rsid w:val="00ED0C3F"/>
    <w:rsid w:val="00EF3583"/>
    <w:rsid w:val="00F06FD3"/>
    <w:rsid w:val="00F12120"/>
    <w:rsid w:val="00F129E5"/>
    <w:rsid w:val="00F149AC"/>
    <w:rsid w:val="00F169E9"/>
    <w:rsid w:val="00F30D67"/>
    <w:rsid w:val="00F3343F"/>
    <w:rsid w:val="00F419D4"/>
    <w:rsid w:val="00F425B6"/>
    <w:rsid w:val="00F43312"/>
    <w:rsid w:val="00F43E73"/>
    <w:rsid w:val="00F46CDD"/>
    <w:rsid w:val="00F52CD9"/>
    <w:rsid w:val="00F5543D"/>
    <w:rsid w:val="00F55C3C"/>
    <w:rsid w:val="00F66663"/>
    <w:rsid w:val="00F70D1D"/>
    <w:rsid w:val="00F95D5E"/>
    <w:rsid w:val="00FA4EEE"/>
    <w:rsid w:val="00FB287B"/>
    <w:rsid w:val="00FC470A"/>
    <w:rsid w:val="00FD6D30"/>
    <w:rsid w:val="00FD6F74"/>
    <w:rsid w:val="00FE0AEC"/>
    <w:rsid w:val="00FE3CE9"/>
    <w:rsid w:val="00FE5012"/>
    <w:rsid w:val="00FE6C0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D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ft"/>
    <w:basedOn w:val="Normal"/>
    <w:link w:val="FootnoteTextChar"/>
    <w:unhideWhenUsed/>
    <w:qFormat/>
    <w:rsid w:val="00D3264D"/>
    <w:rPr>
      <w:rFonts w:ascii=".VnTime" w:hAnsi=".VnTime"/>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D3264D"/>
    <w:rPr>
      <w:rFonts w:ascii=".VnTime" w:eastAsia="Times New Roman" w:hAnsi=".VnTime" w:cs="Times New Roman"/>
      <w:sz w:val="20"/>
      <w:szCs w:val="20"/>
      <w:lang w:val="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basedOn w:val="DefaultParagraphFont"/>
    <w:link w:val="BVIfnrCarCar"/>
    <w:unhideWhenUsed/>
    <w:qFormat/>
    <w:rsid w:val="00D3264D"/>
    <w:rPr>
      <w:vertAlign w:val="superscript"/>
    </w:rPr>
  </w:style>
  <w:style w:type="paragraph" w:customStyle="1" w:styleId="BVIfnrCarCar">
    <w:name w:val="BVI fnr Car Car"/>
    <w:aliases w:val="BVI fnr Car,BVI fnr Car Car Car Car Char"/>
    <w:basedOn w:val="Normal"/>
    <w:link w:val="FootnoteReference"/>
    <w:qFormat/>
    <w:rsid w:val="00D3264D"/>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qFormat/>
    <w:rsid w:val="00D3264D"/>
    <w:rPr>
      <w:rFonts w:ascii="TimesNewRomanPSMT" w:hAnsi="TimesNewRomanPSMT" w:hint="default"/>
      <w:color w:val="000000"/>
      <w:sz w:val="28"/>
      <w:szCs w:val="28"/>
    </w:rPr>
  </w:style>
  <w:style w:type="paragraph" w:customStyle="1" w:styleId="Normal1">
    <w:name w:val="Normal1"/>
    <w:qFormat/>
    <w:rsid w:val="00D3264D"/>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AD42B1"/>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6573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65735"/>
  </w:style>
  <w:style w:type="paragraph" w:styleId="Footer">
    <w:name w:val="footer"/>
    <w:basedOn w:val="Normal"/>
    <w:link w:val="FooterChar"/>
    <w:uiPriority w:val="99"/>
    <w:unhideWhenUsed/>
    <w:rsid w:val="00465735"/>
    <w:pPr>
      <w:tabs>
        <w:tab w:val="center" w:pos="4513"/>
        <w:tab w:val="right" w:pos="9026"/>
      </w:tabs>
    </w:pPr>
  </w:style>
  <w:style w:type="character" w:customStyle="1" w:styleId="FooterChar">
    <w:name w:val="Footer Char"/>
    <w:basedOn w:val="DefaultParagraphFont"/>
    <w:link w:val="Footer"/>
    <w:uiPriority w:val="99"/>
    <w:rsid w:val="00465735"/>
  </w:style>
  <w:style w:type="paragraph" w:styleId="NormalWeb">
    <w:name w:val="Normal (Web)"/>
    <w:basedOn w:val="Normal"/>
    <w:uiPriority w:val="99"/>
    <w:unhideWhenUsed/>
    <w:rsid w:val="004D37B5"/>
    <w:pPr>
      <w:spacing w:before="100" w:beforeAutospacing="1" w:after="100" w:afterAutospacing="1"/>
    </w:pPr>
    <w:rPr>
      <w:lang w:eastAsia="vi-VN"/>
    </w:rPr>
  </w:style>
  <w:style w:type="character" w:styleId="Hyperlink">
    <w:name w:val="Hyperlink"/>
    <w:basedOn w:val="DefaultParagraphFont"/>
    <w:uiPriority w:val="99"/>
    <w:semiHidden/>
    <w:unhideWhenUsed/>
    <w:rsid w:val="004D37B5"/>
    <w:rPr>
      <w:color w:val="0000FF"/>
      <w:u w:val="single"/>
    </w:rPr>
  </w:style>
  <w:style w:type="table" w:styleId="TableGrid">
    <w:name w:val="Table Grid"/>
    <w:basedOn w:val="TableNormal"/>
    <w:uiPriority w:val="59"/>
    <w:rsid w:val="00270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74D4D"/>
  </w:style>
</w:styles>
</file>

<file path=word/webSettings.xml><?xml version="1.0" encoding="utf-8"?>
<w:webSettings xmlns:r="http://schemas.openxmlformats.org/officeDocument/2006/relationships" xmlns:w="http://schemas.openxmlformats.org/wordprocessingml/2006/main">
  <w:divs>
    <w:div w:id="31393250">
      <w:bodyDiv w:val="1"/>
      <w:marLeft w:val="0"/>
      <w:marRight w:val="0"/>
      <w:marTop w:val="0"/>
      <w:marBottom w:val="0"/>
      <w:divBdr>
        <w:top w:val="none" w:sz="0" w:space="0" w:color="auto"/>
        <w:left w:val="none" w:sz="0" w:space="0" w:color="auto"/>
        <w:bottom w:val="none" w:sz="0" w:space="0" w:color="auto"/>
        <w:right w:val="none" w:sz="0" w:space="0" w:color="auto"/>
      </w:divBdr>
    </w:div>
    <w:div w:id="543755558">
      <w:bodyDiv w:val="1"/>
      <w:marLeft w:val="0"/>
      <w:marRight w:val="0"/>
      <w:marTop w:val="0"/>
      <w:marBottom w:val="0"/>
      <w:divBdr>
        <w:top w:val="none" w:sz="0" w:space="0" w:color="auto"/>
        <w:left w:val="none" w:sz="0" w:space="0" w:color="auto"/>
        <w:bottom w:val="none" w:sz="0" w:space="0" w:color="auto"/>
        <w:right w:val="none" w:sz="0" w:space="0" w:color="auto"/>
      </w:divBdr>
    </w:div>
    <w:div w:id="651059696">
      <w:bodyDiv w:val="1"/>
      <w:marLeft w:val="0"/>
      <w:marRight w:val="0"/>
      <w:marTop w:val="0"/>
      <w:marBottom w:val="0"/>
      <w:divBdr>
        <w:top w:val="none" w:sz="0" w:space="0" w:color="auto"/>
        <w:left w:val="none" w:sz="0" w:space="0" w:color="auto"/>
        <w:bottom w:val="none" w:sz="0" w:space="0" w:color="auto"/>
        <w:right w:val="none" w:sz="0" w:space="0" w:color="auto"/>
      </w:divBdr>
    </w:div>
    <w:div w:id="949818222">
      <w:bodyDiv w:val="1"/>
      <w:marLeft w:val="0"/>
      <w:marRight w:val="0"/>
      <w:marTop w:val="0"/>
      <w:marBottom w:val="0"/>
      <w:divBdr>
        <w:top w:val="none" w:sz="0" w:space="0" w:color="auto"/>
        <w:left w:val="none" w:sz="0" w:space="0" w:color="auto"/>
        <w:bottom w:val="none" w:sz="0" w:space="0" w:color="auto"/>
        <w:right w:val="none" w:sz="0" w:space="0" w:color="auto"/>
      </w:divBdr>
    </w:div>
    <w:div w:id="1504198958">
      <w:bodyDiv w:val="1"/>
      <w:marLeft w:val="0"/>
      <w:marRight w:val="0"/>
      <w:marTop w:val="0"/>
      <w:marBottom w:val="0"/>
      <w:divBdr>
        <w:top w:val="none" w:sz="0" w:space="0" w:color="auto"/>
        <w:left w:val="none" w:sz="0" w:space="0" w:color="auto"/>
        <w:bottom w:val="none" w:sz="0" w:space="0" w:color="auto"/>
        <w:right w:val="none" w:sz="0" w:space="0" w:color="auto"/>
      </w:divBdr>
    </w:div>
    <w:div w:id="19195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openxmlformats.org/officeDocument/2006/relationships/hyperlink" Target="https://thuvienphapluat.vn/van-ban/bo-may-hanh-chinh/nghi-dinh-60-2021-nd-cp-co-che-tu-chu-tai-chinh-cua-don-vi-su-nghiep-cong-lap-478766.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dau-tu/nghi-dinh-35-2021-nd-cp-huong-dan-luat-dau-tu-theo-phuong-thuc-doi-tac-cong-tu-463635.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Dau-tu/Luat-Dau-thau-2023-22-2023-QH15-518805.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au-tu/nghi-dinh-28-2021-nd-cp-quan-ly-tai-chinh-du-an-dau-tu-theo-phuong-thuc-doi-tac-cong-tu-468882.aspx" TargetMode="External"/><Relationship Id="rId5" Type="http://schemas.openxmlformats.org/officeDocument/2006/relationships/webSettings" Target="webSettings.xml"/><Relationship Id="rId15" Type="http://schemas.openxmlformats.org/officeDocument/2006/relationships/hyperlink" Target="https://thuvienphapluat.vn/van-ban/bo-may-hanh-chinh/nghi-dinh-87-2017-nd-cp-chuc-nang-nhiem-vu-quyen-han-va-co-cau-to-chuc-cua-bo-tai-chinh-327957.aspx" TargetMode="External"/><Relationship Id="rId10" Type="http://schemas.openxmlformats.org/officeDocument/2006/relationships/hyperlink" Target="https://thuvienphapluat.vn/van-ban/dau-tu/nghi-dinh-15-2021-nd-cp-huong-dan-mot-so-noi-dung-quan-ly-du-an-dau-tu-xay-dung-466771.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xay-dung-do-thi/nghi-dinh-10-2021-nd-cp-quan-ly-chi-phi-dau-tu-xay-dung-465104.aspx" TargetMode="External"/><Relationship Id="rId14" Type="http://schemas.openxmlformats.org/officeDocument/2006/relationships/hyperlink" Target="https://thuvienphapluat.vn/van-ban/dau-tu/nghi-dinh-99-2021-nd-cp-quan-ly-thanh-toan-quyet-toan-du-an-su-dung-von-dau-tu-cong-4944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36D92-D5B6-47B2-9F9F-912AD0F3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nguyenminhphuong1</dc:creator>
  <cp:lastModifiedBy>nguyenminhphuong1</cp:lastModifiedBy>
  <cp:revision>16</cp:revision>
  <cp:lastPrinted>2024-12-25T08:11:00Z</cp:lastPrinted>
  <dcterms:created xsi:type="dcterms:W3CDTF">2024-12-19T10:42:00Z</dcterms:created>
  <dcterms:modified xsi:type="dcterms:W3CDTF">2024-12-26T02:32:00Z</dcterms:modified>
</cp:coreProperties>
</file>